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8E8DD" w14:textId="77777777" w:rsidR="007730FD" w:rsidRDefault="007730FD" w:rsidP="00BC4317">
      <w:pPr>
        <w:jc w:val="both"/>
      </w:pPr>
    </w:p>
    <w:p w14:paraId="1FE9A04E" w14:textId="77777777" w:rsidR="001B4119" w:rsidRDefault="001B4119" w:rsidP="00BC4317">
      <w:pPr>
        <w:jc w:val="both"/>
      </w:pPr>
    </w:p>
    <w:p w14:paraId="7E7EAF3E" w14:textId="77777777" w:rsidR="001B4119" w:rsidRDefault="001B4119" w:rsidP="00BC4317">
      <w:pPr>
        <w:jc w:val="both"/>
      </w:pPr>
    </w:p>
    <w:p w14:paraId="7AB68858" w14:textId="77777777" w:rsidR="00B92669" w:rsidRDefault="00B92669" w:rsidP="002D61B0">
      <w:pPr>
        <w:pStyle w:val="aff3"/>
        <w:spacing w:line="240" w:lineRule="auto"/>
        <w:ind w:left="37" w:firstLine="0"/>
      </w:pPr>
    </w:p>
    <w:p w14:paraId="1CDABA44" w14:textId="7EDD57A2" w:rsidR="00216CED" w:rsidRPr="00BF6613" w:rsidRDefault="002D61B0" w:rsidP="002D61B0">
      <w:pPr>
        <w:pStyle w:val="aff3"/>
        <w:spacing w:line="240" w:lineRule="auto"/>
        <w:ind w:left="37" w:firstLine="0"/>
        <w:rPr>
          <w:rFonts w:asciiTheme="minorHAnsi" w:hAnsiTheme="minorHAnsi" w:cstheme="minorHAnsi"/>
          <w:b/>
          <w:bCs/>
          <w:sz w:val="20"/>
        </w:rPr>
        <w:sectPr w:rsidR="00216CED" w:rsidRPr="00BF6613" w:rsidSect="001B4119">
          <w:headerReference w:type="default" r:id="rId11"/>
          <w:pgSz w:w="15840" w:h="12240" w:orient="landscape"/>
          <w:pgMar w:top="993" w:right="1134" w:bottom="1183" w:left="1134" w:header="720" w:footer="720" w:gutter="0"/>
          <w:cols w:space="720"/>
          <w:docGrid w:linePitch="326"/>
        </w:sectPr>
      </w:pPr>
      <w:r w:rsidRPr="00BF6613">
        <w:rPr>
          <w:rFonts w:asciiTheme="minorHAnsi" w:hAnsiTheme="minorHAnsi" w:cstheme="minorHAnsi"/>
        </w:rPr>
        <w:t>3. Форма технического заключения</w:t>
      </w:r>
    </w:p>
    <w:tbl>
      <w:tblPr>
        <w:tblpPr w:leftFromText="180" w:rightFromText="180" w:vertAnchor="page" w:horzAnchor="margin" w:tblpY="2376"/>
        <w:tblW w:w="5954" w:type="dxa"/>
        <w:tblLook w:val="0000" w:firstRow="0" w:lastRow="0" w:firstColumn="0" w:lastColumn="0" w:noHBand="0" w:noVBand="0"/>
      </w:tblPr>
      <w:tblGrid>
        <w:gridCol w:w="3119"/>
        <w:gridCol w:w="2835"/>
      </w:tblGrid>
      <w:tr w:rsidR="00B92669" w:rsidRPr="00A7715E" w14:paraId="774CDE56" w14:textId="77777777" w:rsidTr="00B92669">
        <w:trPr>
          <w:trHeight w:val="827"/>
        </w:trPr>
        <w:tc>
          <w:tcPr>
            <w:tcW w:w="3119" w:type="dxa"/>
            <w:vAlign w:val="center"/>
          </w:tcPr>
          <w:p w14:paraId="6DF40017" w14:textId="77777777" w:rsidR="00B92669" w:rsidRPr="00A7715E" w:rsidRDefault="00B92669" w:rsidP="00B92669">
            <w:pPr>
              <w:pStyle w:val="aff3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7715E">
              <w:rPr>
                <w:rFonts w:asciiTheme="minorHAnsi" w:hAnsiTheme="minorHAnsi" w:cstheme="minorHAnsi"/>
                <w:b/>
                <w:bCs/>
                <w:sz w:val="20"/>
              </w:rPr>
              <w:t>СОГЛАСОВАНО</w:t>
            </w:r>
          </w:p>
          <w:p w14:paraId="44B4740E" w14:textId="77777777" w:rsidR="00B92669" w:rsidRPr="00A7715E" w:rsidRDefault="00B92669" w:rsidP="00B92669">
            <w:pPr>
              <w:pStyle w:val="aff3"/>
              <w:spacing w:line="240" w:lineRule="auto"/>
              <w:ind w:left="37" w:firstLine="0"/>
              <w:rPr>
                <w:rFonts w:asciiTheme="minorHAnsi" w:hAnsiTheme="minorHAnsi" w:cstheme="minorHAnsi"/>
                <w:bCs/>
                <w:sz w:val="20"/>
              </w:rPr>
            </w:pPr>
            <w:r w:rsidRPr="00A7715E">
              <w:rPr>
                <w:rFonts w:asciiTheme="minorHAnsi" w:hAnsiTheme="minorHAnsi" w:cstheme="minorHAnsi"/>
                <w:bCs/>
                <w:sz w:val="20"/>
              </w:rPr>
              <w:t xml:space="preserve">_________________ </w:t>
            </w:r>
          </w:p>
          <w:p w14:paraId="59D5271C" w14:textId="49512481" w:rsidR="00B92669" w:rsidRPr="00A7715E" w:rsidRDefault="00647A0D" w:rsidP="00B92669">
            <w:pPr>
              <w:pStyle w:val="aff3"/>
              <w:spacing w:line="240" w:lineRule="auto"/>
              <w:ind w:left="37"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Имя Отчество Фамилия </w:t>
            </w:r>
          </w:p>
        </w:tc>
        <w:tc>
          <w:tcPr>
            <w:tcW w:w="2835" w:type="dxa"/>
            <w:vAlign w:val="center"/>
          </w:tcPr>
          <w:p w14:paraId="53BA8009" w14:textId="77777777" w:rsidR="00276BBA" w:rsidRDefault="00B92669" w:rsidP="00B92669">
            <w:pPr>
              <w:pStyle w:val="aff3"/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</w:rPr>
            </w:pPr>
            <w:r w:rsidRPr="00A7715E">
              <w:rPr>
                <w:rFonts w:asciiTheme="minorHAnsi" w:hAnsiTheme="minorHAnsi" w:cstheme="minorHAnsi"/>
                <w:b/>
                <w:sz w:val="20"/>
              </w:rPr>
              <w:t>УТВЕРЖДАЮ</w:t>
            </w:r>
            <w:r w:rsidRPr="00A7715E">
              <w:rPr>
                <w:rFonts w:asciiTheme="minorHAnsi" w:hAnsiTheme="minorHAnsi" w:cstheme="minorHAnsi"/>
                <w:bCs/>
                <w:sz w:val="20"/>
              </w:rPr>
              <w:t xml:space="preserve"> _________________</w:t>
            </w:r>
          </w:p>
          <w:p w14:paraId="614A37D5" w14:textId="498AB94B" w:rsidR="00B92669" w:rsidRPr="00A7715E" w:rsidRDefault="00276BBA" w:rsidP="00B92669">
            <w:pPr>
              <w:pStyle w:val="aff3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Имя Отчество Фамилия </w:t>
            </w:r>
          </w:p>
        </w:tc>
      </w:tr>
      <w:tr w:rsidR="00B92669" w:rsidRPr="00A7715E" w14:paraId="5CD6AE34" w14:textId="77777777" w:rsidTr="00B92669">
        <w:trPr>
          <w:trHeight w:val="827"/>
        </w:trPr>
        <w:tc>
          <w:tcPr>
            <w:tcW w:w="3119" w:type="dxa"/>
            <w:vAlign w:val="center"/>
          </w:tcPr>
          <w:p w14:paraId="5AFA8206" w14:textId="77777777" w:rsidR="00B92669" w:rsidRPr="00A7715E" w:rsidRDefault="00B92669" w:rsidP="00B92669">
            <w:pPr>
              <w:pStyle w:val="aff3"/>
              <w:spacing w:line="240" w:lineRule="auto"/>
              <w:ind w:left="37" w:firstLine="0"/>
              <w:rPr>
                <w:rFonts w:asciiTheme="minorHAnsi" w:hAnsiTheme="minorHAnsi" w:cstheme="minorHAnsi"/>
                <w:bCs/>
                <w:sz w:val="20"/>
              </w:rPr>
            </w:pPr>
            <w:r w:rsidRPr="00A7715E">
              <w:rPr>
                <w:rFonts w:asciiTheme="minorHAnsi" w:hAnsiTheme="minorHAnsi" w:cstheme="minorHAnsi"/>
                <w:bCs/>
                <w:sz w:val="20"/>
              </w:rPr>
              <w:t>«__</w:t>
            </w:r>
            <w:proofErr w:type="gramStart"/>
            <w:r w:rsidRPr="00A7715E">
              <w:rPr>
                <w:rFonts w:asciiTheme="minorHAnsi" w:hAnsiTheme="minorHAnsi" w:cstheme="minorHAnsi"/>
                <w:bCs/>
                <w:sz w:val="20"/>
              </w:rPr>
              <w:t>_»_</w:t>
            </w:r>
            <w:proofErr w:type="gramEnd"/>
            <w:r w:rsidRPr="00A7715E">
              <w:rPr>
                <w:rFonts w:asciiTheme="minorHAnsi" w:hAnsiTheme="minorHAnsi" w:cstheme="minorHAnsi"/>
                <w:bCs/>
                <w:sz w:val="20"/>
              </w:rPr>
              <w:t>_____________ 20__ г.</w:t>
            </w:r>
          </w:p>
        </w:tc>
        <w:tc>
          <w:tcPr>
            <w:tcW w:w="2835" w:type="dxa"/>
            <w:vAlign w:val="center"/>
          </w:tcPr>
          <w:p w14:paraId="575B18E3" w14:textId="77777777" w:rsidR="00B92669" w:rsidRPr="00A7715E" w:rsidRDefault="00B92669" w:rsidP="00B92669">
            <w:pPr>
              <w:pStyle w:val="aff3"/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</w:rPr>
            </w:pPr>
            <w:r w:rsidRPr="00A7715E">
              <w:rPr>
                <w:rFonts w:asciiTheme="minorHAnsi" w:hAnsiTheme="minorHAnsi" w:cstheme="minorHAnsi"/>
                <w:bCs/>
                <w:sz w:val="20"/>
              </w:rPr>
              <w:t>«__</w:t>
            </w:r>
            <w:proofErr w:type="gramStart"/>
            <w:r w:rsidRPr="00A7715E">
              <w:rPr>
                <w:rFonts w:asciiTheme="minorHAnsi" w:hAnsiTheme="minorHAnsi" w:cstheme="minorHAnsi"/>
                <w:bCs/>
                <w:sz w:val="20"/>
              </w:rPr>
              <w:t>_»_</w:t>
            </w:r>
            <w:proofErr w:type="gramEnd"/>
            <w:r w:rsidRPr="00A7715E">
              <w:rPr>
                <w:rFonts w:asciiTheme="minorHAnsi" w:hAnsiTheme="minorHAnsi" w:cstheme="minorHAnsi"/>
                <w:bCs/>
                <w:sz w:val="20"/>
              </w:rPr>
              <w:t>_____________ 20__ г.</w:t>
            </w:r>
          </w:p>
        </w:tc>
      </w:tr>
    </w:tbl>
    <w:p w14:paraId="6A4C3E11" w14:textId="77777777" w:rsidR="00B92669" w:rsidRDefault="00B92669" w:rsidP="002D61B0">
      <w:pPr>
        <w:spacing w:after="160"/>
        <w:jc w:val="center"/>
        <w:rPr>
          <w:rFonts w:eastAsia="Calibri"/>
          <w:b/>
          <w:bCs/>
        </w:rPr>
      </w:pPr>
    </w:p>
    <w:p w14:paraId="6D68255E" w14:textId="4578CFD3" w:rsidR="00343AAA" w:rsidRPr="00A7715E" w:rsidRDefault="00343AAA" w:rsidP="002D61B0">
      <w:pPr>
        <w:spacing w:after="160"/>
        <w:jc w:val="center"/>
        <w:rPr>
          <w:rFonts w:eastAsia="Calibri"/>
          <w:b/>
          <w:bCs/>
        </w:rPr>
      </w:pPr>
      <w:bookmarkStart w:id="0" w:name="_GoBack"/>
      <w:r w:rsidRPr="00A7715E">
        <w:rPr>
          <w:rFonts w:eastAsia="Calibri"/>
          <w:b/>
          <w:bCs/>
        </w:rPr>
        <w:t>Техническое заключение</w:t>
      </w:r>
    </w:p>
    <w:p w14:paraId="444AD1A0" w14:textId="2811E4EC" w:rsidR="00A7715E" w:rsidRDefault="00343AAA" w:rsidP="002D61B0">
      <w:pPr>
        <w:jc w:val="center"/>
        <w:rPr>
          <w:rFonts w:eastAsia="Calibri"/>
          <w:bCs/>
          <w:i/>
          <w:u w:val="single"/>
        </w:rPr>
      </w:pPr>
      <w:r w:rsidRPr="00A7715E">
        <w:rPr>
          <w:rFonts w:eastAsia="Calibri"/>
          <w:bCs/>
        </w:rPr>
        <w:t>О причинах возникновения несоответствий</w:t>
      </w:r>
      <w:r w:rsidRPr="00A7715E">
        <w:rPr>
          <w:rFonts w:eastAsia="Calibri"/>
          <w:bCs/>
          <w:i/>
          <w:u w:val="single"/>
        </w:rPr>
        <w:t xml:space="preserve"> </w:t>
      </w:r>
    </w:p>
    <w:bookmarkEnd w:id="0"/>
    <w:p w14:paraId="08740A74" w14:textId="78F9BC01" w:rsidR="002D61B0" w:rsidRDefault="002D61B0" w:rsidP="002D61B0">
      <w:pPr>
        <w:jc w:val="center"/>
        <w:rPr>
          <w:rFonts w:eastAsia="Calibri" w:cstheme="minorHAnsi"/>
          <w:bCs/>
          <w:sz w:val="20"/>
          <w:szCs w:val="20"/>
        </w:rPr>
      </w:pPr>
      <w:r w:rsidRPr="00A7715E">
        <w:rPr>
          <w:rFonts w:eastAsia="Calibri"/>
          <w:bCs/>
          <w:i/>
          <w:u w:val="single"/>
        </w:rPr>
        <w:t xml:space="preserve">[наименование оборудования] </w:t>
      </w:r>
      <w:r w:rsidRPr="00A7715E">
        <w:rPr>
          <w:rFonts w:eastAsia="Calibri"/>
          <w:bCs/>
        </w:rPr>
        <w:t xml:space="preserve">на </w:t>
      </w:r>
      <w:r w:rsidRPr="00A7715E">
        <w:rPr>
          <w:rFonts w:eastAsia="Calibri"/>
          <w:bCs/>
          <w:i/>
          <w:u w:val="single"/>
        </w:rPr>
        <w:t>[наименование серии подвижного состава</w:t>
      </w:r>
      <w:r w:rsidRPr="00370BA7">
        <w:rPr>
          <w:rFonts w:eastAsia="Calibri"/>
          <w:bCs/>
          <w:i/>
          <w:sz w:val="32"/>
          <w:szCs w:val="32"/>
          <w:u w:val="single"/>
        </w:rPr>
        <w:t>]</w:t>
      </w:r>
      <w:r w:rsidRPr="00A7715E">
        <w:rPr>
          <w:rFonts w:eastAsia="Calibri"/>
          <w:bCs/>
          <w:sz w:val="32"/>
          <w:szCs w:val="32"/>
        </w:rPr>
        <w:t xml:space="preserve"> </w:t>
      </w:r>
      <w:r w:rsidRPr="00A7715E">
        <w:rPr>
          <w:rFonts w:eastAsia="Calibri" w:cstheme="minorHAnsi"/>
          <w:bCs/>
          <w:sz w:val="20"/>
          <w:szCs w:val="20"/>
        </w:rPr>
        <w:t>Номер______________</w:t>
      </w:r>
    </w:p>
    <w:p w14:paraId="33E1019D" w14:textId="77777777" w:rsidR="002D61B0" w:rsidRDefault="002D61B0" w:rsidP="00343AAA">
      <w:pPr>
        <w:rPr>
          <w:rFonts w:cstheme="minorHAnsi"/>
          <w:sz w:val="20"/>
          <w:szCs w:val="20"/>
        </w:rPr>
      </w:pPr>
    </w:p>
    <w:p w14:paraId="7750DD6E" w14:textId="77777777" w:rsidR="002D61B0" w:rsidRDefault="002D61B0" w:rsidP="00343AAA">
      <w:pPr>
        <w:rPr>
          <w:rFonts w:cstheme="minorHAnsi"/>
          <w:sz w:val="20"/>
          <w:szCs w:val="20"/>
        </w:rPr>
      </w:pPr>
    </w:p>
    <w:p w14:paraId="18FA580A" w14:textId="77777777" w:rsidR="002D61B0" w:rsidRDefault="002D61B0" w:rsidP="00343AAA">
      <w:pPr>
        <w:rPr>
          <w:rFonts w:cstheme="minorHAnsi"/>
          <w:sz w:val="20"/>
          <w:szCs w:val="20"/>
        </w:rPr>
      </w:pPr>
    </w:p>
    <w:p w14:paraId="26E018AC" w14:textId="744BBF64" w:rsidR="00343AAA" w:rsidRPr="00A7715E" w:rsidRDefault="00343AAA" w:rsidP="00343AAA">
      <w:pPr>
        <w:rPr>
          <w:rFonts w:cstheme="minorHAnsi"/>
          <w:sz w:val="20"/>
          <w:szCs w:val="20"/>
        </w:rPr>
      </w:pPr>
      <w:r w:rsidRPr="00A7715E">
        <w:rPr>
          <w:rFonts w:cstheme="minorHAnsi"/>
          <w:sz w:val="20"/>
          <w:szCs w:val="20"/>
        </w:rPr>
        <w:t>СОДЕРЖАНИЕ</w:t>
      </w:r>
    </w:p>
    <w:p w14:paraId="7E1F3F5E" w14:textId="77777777" w:rsidR="00343AAA" w:rsidRPr="00A7715E" w:rsidRDefault="00343AAA" w:rsidP="00343AAA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HAnsi"/>
          <w:noProof/>
          <w:sz w:val="20"/>
          <w:szCs w:val="20"/>
        </w:rPr>
      </w:pPr>
      <w:r w:rsidRPr="00A7715E">
        <w:rPr>
          <w:rFonts w:asciiTheme="minorHAnsi" w:hAnsiTheme="minorHAnsi" w:cstheme="minorHAnsi"/>
          <w:sz w:val="20"/>
          <w:szCs w:val="20"/>
        </w:rPr>
        <w:fldChar w:fldCharType="begin"/>
      </w:r>
      <w:r w:rsidRPr="00A7715E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A7715E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181014531" w:history="1">
        <w:r w:rsidRPr="00A7715E">
          <w:rPr>
            <w:rStyle w:val="a9"/>
            <w:rFonts w:asciiTheme="minorHAnsi" w:eastAsia="Calibri" w:hAnsiTheme="minorHAnsi" w:cstheme="minorHAnsi"/>
            <w:noProof/>
            <w:sz w:val="20"/>
            <w:szCs w:val="20"/>
          </w:rPr>
          <w:t>1. Общие положения</w:t>
        </w:r>
        <w:r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_Toc181014531 \h </w:instrText>
        </w:r>
        <w:r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0FCF04E5" w14:textId="77777777" w:rsidR="00343AAA" w:rsidRPr="00A7715E" w:rsidRDefault="002C34BF" w:rsidP="00343AAA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HAnsi"/>
          <w:noProof/>
          <w:sz w:val="20"/>
          <w:szCs w:val="20"/>
        </w:rPr>
      </w:pPr>
      <w:hyperlink w:anchor="_Toc181014532" w:history="1">
        <w:r w:rsidR="00343AAA" w:rsidRPr="00A7715E">
          <w:rPr>
            <w:rStyle w:val="a9"/>
            <w:rFonts w:asciiTheme="minorHAnsi" w:eastAsia="Calibri" w:hAnsiTheme="minorHAnsi" w:cstheme="minorHAnsi"/>
            <w:noProof/>
            <w:sz w:val="20"/>
            <w:szCs w:val="20"/>
            <w:lang w:eastAsia="en-US"/>
          </w:rPr>
          <w:t>2. Описание объекта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_Toc181014532 \h </w:instrTex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13FB6F87" w14:textId="77777777" w:rsidR="00343AAA" w:rsidRPr="00A7715E" w:rsidRDefault="002C34BF" w:rsidP="00343AAA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HAnsi"/>
          <w:noProof/>
          <w:sz w:val="20"/>
          <w:szCs w:val="20"/>
        </w:rPr>
      </w:pPr>
      <w:hyperlink w:anchor="_Toc181014533" w:history="1">
        <w:r w:rsidR="00343AAA" w:rsidRPr="00A7715E">
          <w:rPr>
            <w:rStyle w:val="a9"/>
            <w:rFonts w:asciiTheme="minorHAnsi" w:eastAsia="Calibri" w:hAnsiTheme="minorHAnsi" w:cstheme="minorHAnsi"/>
            <w:noProof/>
            <w:sz w:val="20"/>
            <w:szCs w:val="20"/>
            <w:lang w:eastAsia="en-US"/>
          </w:rPr>
          <w:t>3. Условия использования объекта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_Toc181014533 \h </w:instrTex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>4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2FF25992" w14:textId="77777777" w:rsidR="00343AAA" w:rsidRPr="00A7715E" w:rsidRDefault="002C34BF" w:rsidP="00343AAA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HAnsi"/>
          <w:noProof/>
          <w:sz w:val="20"/>
          <w:szCs w:val="20"/>
        </w:rPr>
      </w:pPr>
      <w:hyperlink w:anchor="_Toc181014534" w:history="1">
        <w:r w:rsidR="00343AAA" w:rsidRPr="00A7715E">
          <w:rPr>
            <w:rStyle w:val="a9"/>
            <w:rFonts w:asciiTheme="minorHAnsi" w:eastAsia="Calibri" w:hAnsiTheme="minorHAnsi" w:cstheme="minorHAnsi"/>
            <w:noProof/>
            <w:sz w:val="20"/>
            <w:szCs w:val="20"/>
            <w:lang w:eastAsia="en-US"/>
          </w:rPr>
          <w:t>4. Описание несоответствий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_Toc181014534 \h </w:instrTex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>6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7F631379" w14:textId="77777777" w:rsidR="00343AAA" w:rsidRPr="00A7715E" w:rsidRDefault="002C34BF" w:rsidP="00343AAA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HAnsi"/>
          <w:noProof/>
          <w:sz w:val="20"/>
          <w:szCs w:val="20"/>
        </w:rPr>
      </w:pPr>
      <w:hyperlink w:anchor="_Toc181014535" w:history="1">
        <w:r w:rsidR="00343AAA" w:rsidRPr="00A7715E">
          <w:rPr>
            <w:rStyle w:val="a9"/>
            <w:rFonts w:asciiTheme="minorHAnsi" w:eastAsia="Calibri" w:hAnsiTheme="minorHAnsi" w:cstheme="minorHAnsi"/>
            <w:noProof/>
            <w:sz w:val="20"/>
            <w:szCs w:val="20"/>
            <w:lang w:eastAsia="en-US"/>
          </w:rPr>
          <w:t>5. Результаты анализа несоответствий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_Toc181014535 \h </w:instrTex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>7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16EEF635" w14:textId="77777777" w:rsidR="00343AAA" w:rsidRPr="00A7715E" w:rsidRDefault="002C34BF" w:rsidP="00343AAA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HAnsi"/>
          <w:noProof/>
          <w:sz w:val="20"/>
          <w:szCs w:val="20"/>
        </w:rPr>
      </w:pPr>
      <w:hyperlink w:anchor="_Toc181014536" w:history="1">
        <w:r w:rsidR="00343AAA" w:rsidRPr="00A7715E">
          <w:rPr>
            <w:rStyle w:val="a9"/>
            <w:rFonts w:asciiTheme="minorHAnsi" w:eastAsia="Calibri" w:hAnsiTheme="minorHAnsi" w:cstheme="minorHAnsi"/>
            <w:noProof/>
            <w:sz w:val="20"/>
            <w:szCs w:val="20"/>
            <w:lang w:eastAsia="en-US"/>
          </w:rPr>
          <w:t>6. Реализованные мероприятия по устранению несоответствий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_Toc181014536 \h </w:instrTex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>8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6867FC6F" w14:textId="77777777" w:rsidR="00343AAA" w:rsidRPr="00A7715E" w:rsidRDefault="002C34BF" w:rsidP="00343AAA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HAnsi"/>
          <w:noProof/>
          <w:sz w:val="20"/>
          <w:szCs w:val="20"/>
        </w:rPr>
      </w:pPr>
      <w:hyperlink w:anchor="_Toc181014537" w:history="1">
        <w:r w:rsidR="00343AAA" w:rsidRPr="00A7715E">
          <w:rPr>
            <w:rStyle w:val="a9"/>
            <w:rFonts w:asciiTheme="minorHAnsi" w:eastAsia="Calibri" w:hAnsiTheme="minorHAnsi" w:cstheme="minorHAnsi"/>
            <w:noProof/>
            <w:sz w:val="20"/>
            <w:szCs w:val="20"/>
            <w:lang w:eastAsia="en-US"/>
          </w:rPr>
          <w:t>7. Рекомендации по устранению несоответствий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_Toc181014537 \h </w:instrTex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>8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784C1C77" w14:textId="77777777" w:rsidR="00343AAA" w:rsidRPr="00A7715E" w:rsidRDefault="002C34BF" w:rsidP="00343AAA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HAnsi"/>
          <w:noProof/>
          <w:sz w:val="20"/>
          <w:szCs w:val="20"/>
        </w:rPr>
      </w:pPr>
      <w:hyperlink w:anchor="_Toc181014538" w:history="1">
        <w:r w:rsidR="00343AAA" w:rsidRPr="00A7715E">
          <w:rPr>
            <w:rStyle w:val="a9"/>
            <w:rFonts w:asciiTheme="minorHAnsi" w:eastAsia="Calibri" w:hAnsiTheme="minorHAnsi" w:cstheme="minorHAnsi"/>
            <w:noProof/>
            <w:sz w:val="20"/>
            <w:szCs w:val="20"/>
            <w:lang w:eastAsia="en-US"/>
          </w:rPr>
          <w:t>8. Выводы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_Toc181014538 \h </w:instrTex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>9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1AED01E3" w14:textId="77777777" w:rsidR="00343AAA" w:rsidRPr="00A7715E" w:rsidRDefault="002C34BF" w:rsidP="00343AAA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HAnsi"/>
          <w:noProof/>
          <w:sz w:val="20"/>
          <w:szCs w:val="20"/>
        </w:rPr>
      </w:pPr>
      <w:hyperlink w:anchor="_Toc181014539" w:history="1">
        <w:r w:rsidR="00343AAA" w:rsidRPr="00A7715E">
          <w:rPr>
            <w:rStyle w:val="a9"/>
            <w:rFonts w:asciiTheme="minorHAnsi" w:eastAsia="Calibri" w:hAnsiTheme="minorHAnsi" w:cstheme="minorHAnsi"/>
            <w:noProof/>
            <w:sz w:val="20"/>
            <w:szCs w:val="20"/>
            <w:lang w:eastAsia="en-US"/>
          </w:rPr>
          <w:t>ПРИЛОЖЕНИЯ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_Toc181014539 \h </w:instrTex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t>9</w:t>
        </w:r>
        <w:r w:rsidR="00343AAA" w:rsidRPr="00A7715E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0E8D8C8" w14:textId="77777777" w:rsidR="00216CED" w:rsidRDefault="00343AAA" w:rsidP="00343AAA">
      <w:pPr>
        <w:spacing w:line="276" w:lineRule="auto"/>
        <w:rPr>
          <w:b/>
          <w:bCs/>
        </w:rPr>
        <w:sectPr w:rsidR="00216CED" w:rsidSect="00216CED">
          <w:type w:val="continuous"/>
          <w:pgSz w:w="15840" w:h="12240" w:orient="landscape"/>
          <w:pgMar w:top="993" w:right="1134" w:bottom="1183" w:left="1134" w:header="720" w:footer="720" w:gutter="0"/>
          <w:cols w:num="2" w:space="720"/>
          <w:docGrid w:linePitch="326"/>
        </w:sectPr>
      </w:pPr>
      <w:r w:rsidRPr="00A7715E">
        <w:rPr>
          <w:rFonts w:cstheme="minorHAnsi"/>
          <w:b/>
          <w:bCs/>
          <w:sz w:val="20"/>
          <w:szCs w:val="20"/>
        </w:rPr>
        <w:fldChar w:fldCharType="end"/>
      </w:r>
    </w:p>
    <w:p w14:paraId="6AB247B3" w14:textId="77777777" w:rsidR="002D61B0" w:rsidRDefault="002D61B0" w:rsidP="00216CED">
      <w:pPr>
        <w:spacing w:line="276" w:lineRule="auto"/>
      </w:pPr>
    </w:p>
    <w:p w14:paraId="3CA64D3D" w14:textId="77777777" w:rsidR="002D61B0" w:rsidRDefault="002D61B0" w:rsidP="00216CED">
      <w:pPr>
        <w:spacing w:line="276" w:lineRule="auto"/>
      </w:pPr>
    </w:p>
    <w:p w14:paraId="0E436B83" w14:textId="77777777" w:rsidR="002D61B0" w:rsidRDefault="002D61B0" w:rsidP="00216CED">
      <w:pPr>
        <w:spacing w:line="276" w:lineRule="auto"/>
      </w:pPr>
    </w:p>
    <w:p w14:paraId="1079E06E" w14:textId="77777777" w:rsidR="002D61B0" w:rsidRDefault="002D61B0" w:rsidP="00216CED">
      <w:pPr>
        <w:spacing w:line="276" w:lineRule="auto"/>
      </w:pPr>
    </w:p>
    <w:p w14:paraId="52A5FA29" w14:textId="77777777" w:rsidR="002D61B0" w:rsidRDefault="002D61B0" w:rsidP="00216CED">
      <w:pPr>
        <w:spacing w:line="276" w:lineRule="auto"/>
      </w:pPr>
    </w:p>
    <w:p w14:paraId="3A3B84B7" w14:textId="77777777" w:rsidR="002D61B0" w:rsidRDefault="002D61B0" w:rsidP="00216CED">
      <w:pPr>
        <w:spacing w:line="276" w:lineRule="auto"/>
      </w:pPr>
    </w:p>
    <w:p w14:paraId="16B21FF5" w14:textId="77777777" w:rsidR="002D61B0" w:rsidRDefault="002D61B0" w:rsidP="00216CED">
      <w:pPr>
        <w:spacing w:line="276" w:lineRule="auto"/>
      </w:pPr>
    </w:p>
    <w:p w14:paraId="478EA235" w14:textId="77777777" w:rsidR="002D61B0" w:rsidRDefault="002D61B0" w:rsidP="00216CED">
      <w:pPr>
        <w:spacing w:line="276" w:lineRule="auto"/>
      </w:pPr>
    </w:p>
    <w:p w14:paraId="60F5CB4C" w14:textId="77777777" w:rsidR="002D61B0" w:rsidRDefault="002D61B0" w:rsidP="00216CED">
      <w:pPr>
        <w:spacing w:line="276" w:lineRule="auto"/>
      </w:pPr>
    </w:p>
    <w:p w14:paraId="19FDAC22" w14:textId="77777777" w:rsidR="002D61B0" w:rsidRDefault="002D61B0" w:rsidP="00216CED">
      <w:pPr>
        <w:spacing w:line="276" w:lineRule="auto"/>
      </w:pPr>
    </w:p>
    <w:p w14:paraId="187D46BC" w14:textId="77777777" w:rsidR="002D61B0" w:rsidRDefault="002D61B0" w:rsidP="00216CED">
      <w:pPr>
        <w:spacing w:line="276" w:lineRule="auto"/>
      </w:pPr>
    </w:p>
    <w:p w14:paraId="4673FB3E" w14:textId="16AEB243" w:rsidR="00343AAA" w:rsidRPr="00021CC1" w:rsidRDefault="00343AAA" w:rsidP="00216CED">
      <w:pPr>
        <w:spacing w:line="276" w:lineRule="auto"/>
        <w:rPr>
          <w:rFonts w:eastAsia="Calibri" w:cstheme="minorHAnsi"/>
          <w:sz w:val="20"/>
          <w:szCs w:val="20"/>
        </w:rPr>
      </w:pPr>
      <w:r>
        <w:br w:type="page"/>
      </w:r>
      <w:bookmarkStart w:id="1" w:name="_Toc181014531"/>
      <w:r w:rsidRPr="00021CC1">
        <w:rPr>
          <w:rFonts w:eastAsia="Calibri" w:cstheme="minorHAnsi"/>
          <w:sz w:val="20"/>
          <w:szCs w:val="20"/>
        </w:rPr>
        <w:lastRenderedPageBreak/>
        <w:t xml:space="preserve"> Общие положения</w:t>
      </w:r>
      <w:bookmarkEnd w:id="1"/>
    </w:p>
    <w:p w14:paraId="6A7A45E0" w14:textId="48A94410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1.1 Настоящее техническое заключение разработано в связи с возникновением </w:t>
      </w:r>
      <w:r w:rsidRPr="00021CC1">
        <w:rPr>
          <w:rFonts w:eastAsia="Calibri" w:cstheme="minorHAnsi"/>
          <w:i/>
          <w:sz w:val="20"/>
          <w:szCs w:val="20"/>
        </w:rPr>
        <w:t>[систематический/критических] [отказов/неисправностей]</w:t>
      </w:r>
      <w:r w:rsidRPr="00021CC1">
        <w:rPr>
          <w:rFonts w:eastAsia="Calibri" w:cstheme="minorHAnsi"/>
          <w:sz w:val="20"/>
          <w:szCs w:val="20"/>
        </w:rPr>
        <w:t xml:space="preserve"> </w:t>
      </w:r>
      <w:r w:rsidRPr="00021CC1">
        <w:rPr>
          <w:rFonts w:eastAsia="Calibri" w:cstheme="minorHAnsi"/>
          <w:i/>
          <w:sz w:val="20"/>
          <w:szCs w:val="20"/>
        </w:rPr>
        <w:t>[указать</w:t>
      </w:r>
      <w:r w:rsidRPr="00021CC1">
        <w:rPr>
          <w:rFonts w:eastAsia="Calibri" w:cstheme="minorHAnsi"/>
          <w:sz w:val="20"/>
          <w:szCs w:val="20"/>
        </w:rPr>
        <w:t xml:space="preserve"> </w:t>
      </w:r>
      <w:r w:rsidRPr="00021CC1">
        <w:rPr>
          <w:rFonts w:eastAsia="Calibri" w:cstheme="minorHAnsi"/>
          <w:i/>
          <w:sz w:val="20"/>
          <w:szCs w:val="20"/>
        </w:rPr>
        <w:t xml:space="preserve">название объекта исследования </w:t>
      </w:r>
      <w:proofErr w:type="gramStart"/>
      <w:r w:rsidRPr="00021CC1">
        <w:rPr>
          <w:rFonts w:eastAsia="Calibri" w:cstheme="minorHAnsi"/>
          <w:i/>
          <w:sz w:val="20"/>
          <w:szCs w:val="20"/>
        </w:rPr>
        <w:t>согласно чертежа</w:t>
      </w:r>
      <w:proofErr w:type="gramEnd"/>
      <w:r w:rsidRPr="00021CC1">
        <w:rPr>
          <w:rFonts w:eastAsia="Calibri" w:cstheme="minorHAnsi"/>
          <w:i/>
          <w:sz w:val="20"/>
          <w:szCs w:val="20"/>
        </w:rPr>
        <w:t>, и идентификационный (чертежный) номер (при наличии)],</w:t>
      </w:r>
      <w:r w:rsidRPr="00021CC1">
        <w:rPr>
          <w:rFonts w:eastAsia="Calibri" w:cstheme="minorHAnsi"/>
          <w:sz w:val="20"/>
          <w:szCs w:val="20"/>
        </w:rPr>
        <w:t xml:space="preserve"> установленного на </w:t>
      </w:r>
      <w:r w:rsidRPr="00021CC1">
        <w:rPr>
          <w:rFonts w:eastAsia="Calibri" w:cstheme="minorHAnsi"/>
          <w:i/>
          <w:sz w:val="20"/>
          <w:szCs w:val="20"/>
        </w:rPr>
        <w:t>[указать</w:t>
      </w:r>
      <w:r w:rsidRPr="00021CC1">
        <w:rPr>
          <w:rFonts w:eastAsia="Calibri" w:cstheme="minorHAnsi"/>
          <w:sz w:val="20"/>
          <w:szCs w:val="20"/>
        </w:rPr>
        <w:t xml:space="preserve"> </w:t>
      </w:r>
      <w:r w:rsidRPr="00021CC1">
        <w:rPr>
          <w:rFonts w:eastAsia="Calibri" w:cstheme="minorHAnsi"/>
          <w:i/>
          <w:sz w:val="20"/>
          <w:szCs w:val="20"/>
        </w:rPr>
        <w:t>название единицы подвижного состава]</w:t>
      </w:r>
      <w:r w:rsidRPr="00021CC1">
        <w:rPr>
          <w:rFonts w:eastAsia="Calibri" w:cstheme="minorHAnsi"/>
          <w:sz w:val="20"/>
          <w:szCs w:val="20"/>
        </w:rPr>
        <w:t>.</w:t>
      </w:r>
    </w:p>
    <w:p w14:paraId="6FD77FBC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1.2. Техническое заключение разработано в соответствии с:</w:t>
      </w:r>
    </w:p>
    <w:p w14:paraId="394C3593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п. </w:t>
      </w:r>
      <w:r w:rsidRPr="00021CC1">
        <w:rPr>
          <w:rFonts w:eastAsia="Calibri" w:cstheme="minorHAnsi"/>
          <w:i/>
          <w:sz w:val="20"/>
          <w:szCs w:val="20"/>
        </w:rPr>
        <w:t>[указать номер пункта]</w:t>
      </w:r>
      <w:r w:rsidRPr="00021CC1">
        <w:rPr>
          <w:rFonts w:eastAsia="Calibri" w:cstheme="minorHAnsi"/>
          <w:sz w:val="20"/>
          <w:szCs w:val="20"/>
        </w:rPr>
        <w:t xml:space="preserve"> Дорожной карты </w:t>
      </w:r>
      <w:r w:rsidRPr="00021CC1">
        <w:rPr>
          <w:rFonts w:eastAsia="Calibri" w:cstheme="minorHAnsi"/>
          <w:i/>
          <w:sz w:val="20"/>
          <w:szCs w:val="20"/>
        </w:rPr>
        <w:t>[указать наименование и номер ДК</w:t>
      </w:r>
      <w:r w:rsidRPr="00021CC1">
        <w:rPr>
          <w:rFonts w:eastAsia="Calibri" w:cstheme="minorHAnsi"/>
          <w:sz w:val="20"/>
          <w:szCs w:val="20"/>
        </w:rPr>
        <w:t xml:space="preserve"> с </w:t>
      </w:r>
      <w:r w:rsidRPr="00021CC1">
        <w:rPr>
          <w:rFonts w:eastAsia="Calibri" w:cstheme="minorHAnsi"/>
          <w:i/>
          <w:sz w:val="20"/>
          <w:szCs w:val="20"/>
        </w:rPr>
        <w:t xml:space="preserve">датой ее утверждения] </w:t>
      </w:r>
      <w:r w:rsidRPr="00021CC1">
        <w:rPr>
          <w:rFonts w:eastAsia="Calibri" w:cstheme="minorHAnsi"/>
          <w:sz w:val="20"/>
          <w:szCs w:val="20"/>
        </w:rPr>
        <w:t>(Приложение №__)</w:t>
      </w:r>
      <w:r w:rsidRPr="00021CC1">
        <w:rPr>
          <w:rFonts w:eastAsia="Calibri" w:cstheme="minorHAnsi"/>
          <w:i/>
          <w:sz w:val="20"/>
          <w:szCs w:val="20"/>
        </w:rPr>
        <w:t>;</w:t>
      </w:r>
    </w:p>
    <w:p w14:paraId="3BB01FFE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[(При наличии) </w:t>
      </w:r>
      <w:r w:rsidRPr="00021CC1">
        <w:rPr>
          <w:rFonts w:cstheme="minorHAnsi"/>
          <w:i/>
          <w:sz w:val="20"/>
          <w:szCs w:val="20"/>
        </w:rPr>
        <w:t xml:space="preserve">Реестром систематических и критических несоответствий </w:t>
      </w:r>
      <w:r w:rsidRPr="00021CC1">
        <w:rPr>
          <w:rFonts w:eastAsia="Calibri" w:cstheme="minorHAnsi"/>
          <w:i/>
          <w:sz w:val="20"/>
          <w:szCs w:val="20"/>
        </w:rPr>
        <w:t>(Приложение №__)];</w:t>
      </w:r>
    </w:p>
    <w:p w14:paraId="6EC83A13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[(При наличии) </w:t>
      </w:r>
      <w:r w:rsidRPr="00021CC1">
        <w:rPr>
          <w:rFonts w:cstheme="minorHAnsi"/>
          <w:i/>
          <w:sz w:val="20"/>
          <w:szCs w:val="20"/>
        </w:rPr>
        <w:t xml:space="preserve">Протоколом [Рабочей Группы Управляющего комитета по качеству/ Дирекции контроля качества эксплуатации подвижного состава] </w:t>
      </w:r>
      <w:r w:rsidRPr="00021CC1">
        <w:rPr>
          <w:rFonts w:eastAsia="Calibri" w:cstheme="minorHAnsi"/>
          <w:i/>
          <w:sz w:val="20"/>
          <w:szCs w:val="20"/>
        </w:rPr>
        <w:t>(Приложение №__)]</w:t>
      </w:r>
      <w:r w:rsidRPr="00021CC1">
        <w:rPr>
          <w:rFonts w:cstheme="minorHAnsi"/>
          <w:i/>
          <w:sz w:val="20"/>
          <w:szCs w:val="20"/>
        </w:rPr>
        <w:t>;</w:t>
      </w:r>
    </w:p>
    <w:p w14:paraId="1268CCD6" w14:textId="77777777" w:rsidR="00343AAA" w:rsidRPr="00021CC1" w:rsidRDefault="00343AAA" w:rsidP="00343AAA">
      <w:pPr>
        <w:jc w:val="both"/>
        <w:rPr>
          <w:rFonts w:eastAsia="Calibri" w:cstheme="minorHAnsi"/>
          <w:sz w:val="20"/>
          <w:szCs w:val="20"/>
        </w:rPr>
      </w:pPr>
    </w:p>
    <w:p w14:paraId="5986F0CD" w14:textId="77777777" w:rsidR="00343AAA" w:rsidRPr="00021CC1" w:rsidRDefault="00343AAA" w:rsidP="00343AAA">
      <w:pPr>
        <w:pStyle w:val="1"/>
        <w:ind w:firstLine="567"/>
        <w:rPr>
          <w:rFonts w:asciiTheme="minorHAnsi" w:eastAsia="Calibri" w:hAnsiTheme="minorHAnsi" w:cstheme="minorHAnsi"/>
          <w:sz w:val="20"/>
          <w:szCs w:val="20"/>
          <w:lang w:val="ru-RU" w:eastAsia="en-US"/>
        </w:rPr>
      </w:pPr>
      <w:bookmarkStart w:id="2" w:name="_Toc181014532"/>
      <w:bookmarkStart w:id="3" w:name="_Toc183683233"/>
      <w:r w:rsidRPr="00021CC1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2. Описание объекта</w:t>
      </w:r>
      <w:bookmarkEnd w:id="2"/>
      <w:bookmarkEnd w:id="3"/>
    </w:p>
    <w:p w14:paraId="28D0D81E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2.1 Разработчиком конструкторской документации на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наименование оборудования/изделия] </w:t>
      </w:r>
      <w:r w:rsidRPr="00021CC1">
        <w:rPr>
          <w:rFonts w:eastAsia="Calibri" w:cstheme="minorHAnsi"/>
          <w:sz w:val="20"/>
          <w:szCs w:val="20"/>
        </w:rPr>
        <w:t>является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наименование организации]. </w:t>
      </w:r>
    </w:p>
    <w:p w14:paraId="6EFFC319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2.2 Производителем изделия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наименование оборудования/изделия] является [указать наименование организации].</w:t>
      </w:r>
    </w:p>
    <w:p w14:paraId="64EC8BDE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2.3 Поставщиком изделия является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наименование организации]. </w:t>
      </w:r>
    </w:p>
    <w:p w14:paraId="61BEB22A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2.4 Установка на подвижной состав осуществляется на </w:t>
      </w:r>
      <w:r w:rsidRPr="00021CC1">
        <w:rPr>
          <w:rFonts w:eastAsia="Calibri" w:cstheme="minorHAnsi"/>
          <w:i/>
          <w:sz w:val="20"/>
          <w:szCs w:val="20"/>
        </w:rPr>
        <w:t>[указать наименование организации].</w:t>
      </w:r>
      <w:r w:rsidRPr="00021CC1">
        <w:rPr>
          <w:rFonts w:eastAsia="Calibri" w:cstheme="minorHAnsi"/>
          <w:sz w:val="20"/>
          <w:szCs w:val="20"/>
        </w:rPr>
        <w:t xml:space="preserve"> </w:t>
      </w:r>
    </w:p>
    <w:p w14:paraId="6BC5F263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2.5 Назначение </w:t>
      </w:r>
      <w:r w:rsidRPr="00021CC1">
        <w:rPr>
          <w:rFonts w:eastAsia="Calibri" w:cstheme="minorHAnsi"/>
          <w:i/>
          <w:sz w:val="20"/>
          <w:szCs w:val="20"/>
        </w:rPr>
        <w:t xml:space="preserve">[указать наименование оборудования/изделия] </w:t>
      </w:r>
      <w:r w:rsidRPr="00021CC1">
        <w:rPr>
          <w:rFonts w:eastAsia="Calibri" w:cstheme="minorHAnsi"/>
          <w:sz w:val="20"/>
          <w:szCs w:val="20"/>
        </w:rPr>
        <w:t xml:space="preserve">заключается в </w:t>
      </w:r>
      <w:r w:rsidRPr="00021CC1">
        <w:rPr>
          <w:rFonts w:eastAsia="Calibri" w:cstheme="minorHAnsi"/>
          <w:i/>
          <w:sz w:val="20"/>
          <w:szCs w:val="20"/>
        </w:rPr>
        <w:t>[указать какую функцию выполняет изделие на подвижном составе].</w:t>
      </w:r>
    </w:p>
    <w:p w14:paraId="23F0A6D8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proofErr w:type="gramStart"/>
      <w:r w:rsidRPr="00021CC1">
        <w:rPr>
          <w:rFonts w:eastAsia="Calibri" w:cstheme="minorHAnsi"/>
          <w:sz w:val="20"/>
          <w:szCs w:val="20"/>
        </w:rPr>
        <w:t>2.6 В</w:t>
      </w:r>
      <w:proofErr w:type="gramEnd"/>
      <w:r w:rsidRPr="00021CC1">
        <w:rPr>
          <w:rFonts w:eastAsia="Calibri" w:cstheme="minorHAnsi"/>
          <w:sz w:val="20"/>
          <w:szCs w:val="20"/>
        </w:rPr>
        <w:t xml:space="preserve"> состав объекта входят следующие основные составные части:</w:t>
      </w:r>
    </w:p>
    <w:p w14:paraId="623D6F14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69DB3E76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>Описать в произвольной форме, название узла, системы или агрегата более высокого уровня разукрупнения (при наличии), предназначение, место установки объекта к конструкции и т.д.</w:t>
      </w:r>
    </w:p>
    <w:p w14:paraId="1AF819CC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Пример:</w:t>
      </w:r>
    </w:p>
    <w:p w14:paraId="3B027449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В состав панели </w:t>
      </w:r>
      <w:r w:rsidRPr="00021CC1">
        <w:rPr>
          <w:rFonts w:eastAsia="Calibri" w:cstheme="minorHAnsi"/>
          <w:i/>
          <w:sz w:val="20"/>
          <w:szCs w:val="20"/>
          <w:lang w:val="en-US"/>
        </w:rPr>
        <w:t>USB</w:t>
      </w:r>
      <w:r w:rsidRPr="00021CC1">
        <w:rPr>
          <w:rFonts w:eastAsia="Calibri" w:cstheme="minorHAnsi"/>
          <w:i/>
          <w:sz w:val="20"/>
          <w:szCs w:val="20"/>
        </w:rPr>
        <w:t xml:space="preserve"> входят следующие элементы:</w:t>
      </w:r>
    </w:p>
    <w:p w14:paraId="6833F1CE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>- разъем 80М-403(4П) (</w:t>
      </w:r>
      <w:proofErr w:type="spellStart"/>
      <w:r w:rsidRPr="00021CC1">
        <w:rPr>
          <w:rFonts w:eastAsia="Calibri" w:cstheme="minorHAnsi"/>
          <w:i/>
          <w:sz w:val="20"/>
          <w:szCs w:val="20"/>
        </w:rPr>
        <w:t>НьюТайд</w:t>
      </w:r>
      <w:proofErr w:type="spellEnd"/>
      <w:r w:rsidRPr="00021CC1">
        <w:rPr>
          <w:rFonts w:eastAsia="Calibri" w:cstheme="minorHAnsi"/>
          <w:i/>
          <w:sz w:val="20"/>
          <w:szCs w:val="20"/>
        </w:rPr>
        <w:t>);</w:t>
      </w:r>
    </w:p>
    <w:p w14:paraId="2BD04B25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>- модуль МХ508;</w:t>
      </w:r>
    </w:p>
    <w:p w14:paraId="70DFA613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- световой элемент подсветки разъема </w:t>
      </w:r>
      <w:r w:rsidRPr="00021CC1">
        <w:rPr>
          <w:rFonts w:eastAsia="Calibri" w:cstheme="minorHAnsi"/>
          <w:i/>
          <w:sz w:val="20"/>
          <w:szCs w:val="20"/>
          <w:lang w:val="en-US"/>
        </w:rPr>
        <w:t>USB</w:t>
      </w:r>
      <w:r w:rsidRPr="00021CC1">
        <w:rPr>
          <w:rFonts w:eastAsia="Calibri" w:cstheme="minorHAnsi"/>
          <w:i/>
          <w:sz w:val="20"/>
          <w:szCs w:val="20"/>
        </w:rPr>
        <w:t xml:space="preserve"> 80</w:t>
      </w:r>
      <w:r w:rsidRPr="00021CC1">
        <w:rPr>
          <w:rFonts w:eastAsia="Calibri" w:cstheme="minorHAnsi"/>
          <w:i/>
          <w:sz w:val="20"/>
          <w:szCs w:val="20"/>
          <w:lang w:val="en-US"/>
        </w:rPr>
        <w:t>M</w:t>
      </w:r>
      <w:r w:rsidRPr="00021CC1">
        <w:rPr>
          <w:rFonts w:eastAsia="Calibri" w:cstheme="minorHAnsi"/>
          <w:i/>
          <w:sz w:val="20"/>
          <w:szCs w:val="20"/>
        </w:rPr>
        <w:t>-403(4П) (</w:t>
      </w:r>
      <w:proofErr w:type="spellStart"/>
      <w:r w:rsidRPr="00021CC1">
        <w:rPr>
          <w:rFonts w:eastAsia="Calibri" w:cstheme="minorHAnsi"/>
          <w:i/>
          <w:sz w:val="20"/>
          <w:szCs w:val="20"/>
        </w:rPr>
        <w:t>НьюТайд</w:t>
      </w:r>
      <w:proofErr w:type="spellEnd"/>
      <w:r w:rsidRPr="00021CC1">
        <w:rPr>
          <w:rFonts w:eastAsia="Calibri" w:cstheme="minorHAnsi"/>
          <w:i/>
          <w:sz w:val="20"/>
          <w:szCs w:val="20"/>
        </w:rPr>
        <w:t>);</w:t>
      </w:r>
    </w:p>
    <w:p w14:paraId="4EF32CB9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lang w:val="en-US"/>
        </w:rPr>
      </w:pPr>
      <w:r w:rsidRPr="00021CC1">
        <w:rPr>
          <w:rFonts w:eastAsia="Calibri" w:cstheme="minorHAnsi"/>
          <w:i/>
          <w:sz w:val="20"/>
          <w:szCs w:val="20"/>
          <w:lang w:val="en-US"/>
        </w:rPr>
        <w:t xml:space="preserve">- </w:t>
      </w:r>
      <w:r w:rsidRPr="00021CC1">
        <w:rPr>
          <w:rFonts w:eastAsia="Calibri" w:cstheme="minorHAnsi"/>
          <w:i/>
          <w:sz w:val="20"/>
          <w:szCs w:val="20"/>
        </w:rPr>
        <w:t>плата</w:t>
      </w:r>
      <w:r w:rsidRPr="00021CC1">
        <w:rPr>
          <w:rFonts w:eastAsia="Calibri" w:cstheme="minorHAnsi"/>
          <w:i/>
          <w:sz w:val="20"/>
          <w:szCs w:val="20"/>
          <w:lang w:val="en-US"/>
        </w:rPr>
        <w:t xml:space="preserve"> KTN2-CNT7206-4, 2-2R-A2-2020-08-13.</w:t>
      </w:r>
    </w:p>
    <w:p w14:paraId="62079EEE" w14:textId="77777777" w:rsidR="00343AAA" w:rsidRPr="000C0678" w:rsidRDefault="00343AAA" w:rsidP="00343AAA">
      <w:pPr>
        <w:ind w:firstLine="567"/>
        <w:jc w:val="both"/>
        <w:rPr>
          <w:rFonts w:eastAsia="Calibri"/>
          <w:i/>
        </w:rPr>
      </w:pPr>
      <w:r w:rsidRPr="00021CC1">
        <w:rPr>
          <w:rFonts w:eastAsia="Calibri" w:cstheme="minorHAnsi"/>
          <w:sz w:val="20"/>
          <w:szCs w:val="20"/>
        </w:rPr>
        <w:t>Внешний вид объекта представлен на рисунке</w:t>
      </w:r>
      <w:r w:rsidRPr="000C0678">
        <w:rPr>
          <w:rFonts w:eastAsia="Calibri"/>
        </w:rPr>
        <w:t xml:space="preserve"> 1</w:t>
      </w:r>
      <w:r w:rsidRPr="000C0678">
        <w:rPr>
          <w:rFonts w:eastAsia="Calibri"/>
          <w:i/>
        </w:rPr>
        <w:t>.</w:t>
      </w:r>
    </w:p>
    <w:p w14:paraId="5968F59D" w14:textId="77777777" w:rsidR="00343AAA" w:rsidRPr="000C0678" w:rsidRDefault="00343AAA" w:rsidP="00343AAA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6"/>
      </w:tblGrid>
      <w:tr w:rsidR="00343AAA" w14:paraId="5A2AD1D2" w14:textId="77777777" w:rsidTr="00343AAA">
        <w:trPr>
          <w:trHeight w:val="966"/>
        </w:trPr>
        <w:tc>
          <w:tcPr>
            <w:tcW w:w="9627" w:type="dxa"/>
          </w:tcPr>
          <w:p w14:paraId="2AA36A1E" w14:textId="77777777" w:rsidR="00343AAA" w:rsidRDefault="00343AAA" w:rsidP="00343AAA">
            <w:pPr>
              <w:jc w:val="center"/>
              <w:rPr>
                <w:rFonts w:eastAsia="Calibri"/>
              </w:rPr>
            </w:pPr>
          </w:p>
        </w:tc>
      </w:tr>
    </w:tbl>
    <w:p w14:paraId="37C045B9" w14:textId="77777777" w:rsidR="00343AAA" w:rsidRPr="000C0678" w:rsidRDefault="00343AAA" w:rsidP="00343AAA">
      <w:pPr>
        <w:jc w:val="center"/>
        <w:rPr>
          <w:rFonts w:eastAsia="Calibri"/>
        </w:rPr>
      </w:pPr>
    </w:p>
    <w:p w14:paraId="663F9B47" w14:textId="77777777" w:rsidR="00343AAA" w:rsidRPr="00021CC1" w:rsidRDefault="00343AAA" w:rsidP="00343AAA">
      <w:pPr>
        <w:jc w:val="center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Рисунок 1 – </w:t>
      </w:r>
      <w:r w:rsidRPr="00021CC1">
        <w:rPr>
          <w:rFonts w:eastAsia="Calibri" w:cstheme="minorHAnsi"/>
          <w:i/>
          <w:sz w:val="20"/>
          <w:szCs w:val="20"/>
        </w:rPr>
        <w:t>Название</w:t>
      </w:r>
    </w:p>
    <w:p w14:paraId="3134E12A" w14:textId="77777777" w:rsidR="00343AAA" w:rsidRPr="00021CC1" w:rsidRDefault="00343AAA" w:rsidP="00343AAA">
      <w:pPr>
        <w:jc w:val="center"/>
        <w:rPr>
          <w:rFonts w:eastAsia="Calibri" w:cstheme="minorHAnsi"/>
          <w:sz w:val="20"/>
          <w:szCs w:val="20"/>
        </w:rPr>
      </w:pPr>
    </w:p>
    <w:p w14:paraId="54AED116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Место установки объекта на единице подвижного состава представлено на рисунке 2</w:t>
      </w:r>
      <w:r w:rsidRPr="00021CC1">
        <w:rPr>
          <w:rFonts w:eastAsia="Calibri" w:cstheme="minorHAnsi"/>
          <w:i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26"/>
      </w:tblGrid>
      <w:tr w:rsidR="00343AAA" w:rsidRPr="00021CC1" w14:paraId="5547A252" w14:textId="77777777" w:rsidTr="00343AAA">
        <w:trPr>
          <w:trHeight w:val="1010"/>
        </w:trPr>
        <w:tc>
          <w:tcPr>
            <w:tcW w:w="9627" w:type="dxa"/>
          </w:tcPr>
          <w:p w14:paraId="5198281C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</w:tbl>
    <w:p w14:paraId="382B1010" w14:textId="77777777" w:rsidR="00343AAA" w:rsidRPr="00021CC1" w:rsidRDefault="00343AAA" w:rsidP="00343AAA">
      <w:pPr>
        <w:jc w:val="center"/>
        <w:rPr>
          <w:rFonts w:eastAsia="Calibri" w:cstheme="minorHAnsi"/>
          <w:color w:val="FF0000"/>
          <w:sz w:val="20"/>
          <w:szCs w:val="20"/>
        </w:rPr>
      </w:pPr>
    </w:p>
    <w:p w14:paraId="6713FB58" w14:textId="77777777" w:rsidR="00343AAA" w:rsidRPr="00021CC1" w:rsidRDefault="00343AAA" w:rsidP="00343AAA">
      <w:pPr>
        <w:jc w:val="center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Рисунок 2 – </w:t>
      </w:r>
      <w:r w:rsidRPr="00021CC1">
        <w:rPr>
          <w:rFonts w:eastAsia="Calibri" w:cstheme="minorHAnsi"/>
          <w:i/>
          <w:sz w:val="20"/>
          <w:szCs w:val="20"/>
        </w:rPr>
        <w:t>Название</w:t>
      </w:r>
    </w:p>
    <w:p w14:paraId="049E4E64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</w:p>
    <w:p w14:paraId="483209A0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Примечание:</w:t>
      </w:r>
      <w:r w:rsidRPr="00021CC1">
        <w:rPr>
          <w:rFonts w:eastAsia="Calibri" w:cstheme="minorHAnsi"/>
          <w:i/>
          <w:sz w:val="20"/>
          <w:szCs w:val="20"/>
        </w:rPr>
        <w:t xml:space="preserve"> характер и количество прикладываемых фотоматериалов должны иллюстрировать всю полноту структуры объекта, т.е. внешний вид, нахождение объекта.</w:t>
      </w:r>
    </w:p>
    <w:p w14:paraId="42A81AEA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Примечание:</w:t>
      </w:r>
      <w:r w:rsidRPr="00021CC1">
        <w:rPr>
          <w:rFonts w:eastAsia="Calibri" w:cstheme="minorHAnsi"/>
          <w:i/>
          <w:sz w:val="20"/>
          <w:szCs w:val="20"/>
        </w:rPr>
        <w:t xml:space="preserve"> если объект имеет сигнализацию и/или индикацию, то прикладывать к описанию таблицу с возможными событиями и их условиями. </w:t>
      </w:r>
    </w:p>
    <w:p w14:paraId="461D4A0A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Пример:</w:t>
      </w:r>
    </w:p>
    <w:p w14:paraId="6CAE42F6" w14:textId="77777777" w:rsidR="00343AAA" w:rsidRPr="00021CC1" w:rsidRDefault="00343AAA" w:rsidP="00343AAA">
      <w:pPr>
        <w:ind w:firstLine="567"/>
        <w:jc w:val="right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Таблица №1 – Индикация системы пожаротушения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638"/>
        <w:gridCol w:w="2197"/>
      </w:tblGrid>
      <w:tr w:rsidR="00343AAA" w:rsidRPr="00021CC1" w14:paraId="6B846008" w14:textId="77777777" w:rsidTr="00343AAA">
        <w:tc>
          <w:tcPr>
            <w:tcW w:w="2897" w:type="dxa"/>
            <w:shd w:val="clear" w:color="auto" w:fill="auto"/>
          </w:tcPr>
          <w:p w14:paraId="744BD5B2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Цвет</w:t>
            </w:r>
          </w:p>
        </w:tc>
        <w:tc>
          <w:tcPr>
            <w:tcW w:w="3648" w:type="dxa"/>
            <w:shd w:val="clear" w:color="auto" w:fill="auto"/>
          </w:tcPr>
          <w:p w14:paraId="1C51F119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Состояние</w:t>
            </w:r>
          </w:p>
        </w:tc>
        <w:tc>
          <w:tcPr>
            <w:tcW w:w="3082" w:type="dxa"/>
          </w:tcPr>
          <w:p w14:paraId="0E9B010F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События</w:t>
            </w:r>
          </w:p>
        </w:tc>
      </w:tr>
      <w:tr w:rsidR="00343AAA" w:rsidRPr="00021CC1" w14:paraId="4BC57A89" w14:textId="77777777" w:rsidTr="00343AAA">
        <w:tc>
          <w:tcPr>
            <w:tcW w:w="2897" w:type="dxa"/>
            <w:shd w:val="clear" w:color="auto" w:fill="8F2216"/>
            <w:vAlign w:val="center"/>
          </w:tcPr>
          <w:p w14:paraId="50650CF7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14:paraId="4FAF3586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Режим «ПОЖАР»</w:t>
            </w:r>
          </w:p>
        </w:tc>
        <w:tc>
          <w:tcPr>
            <w:tcW w:w="3082" w:type="dxa"/>
            <w:vAlign w:val="center"/>
          </w:tcPr>
          <w:p w14:paraId="0FA52EB3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Температура окружающей среды:</w:t>
            </w:r>
          </w:p>
          <w:p w14:paraId="4EFD3469" w14:textId="77777777" w:rsidR="00343AAA" w:rsidRPr="00021CC1" w:rsidRDefault="002C34BF" w:rsidP="00343AAA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 w:val="20"/>
                        <w:szCs w:val="20"/>
                        <w:lang w:val="en-US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 xml:space="preserve">окр </m:t>
                    </m:r>
                  </m:sub>
                </m:sSub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 xml:space="preserve">&gt;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>75 ± 5</m:t>
                    </m:r>
                  </m:e>
                </m:d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 xml:space="preserve"> ˚С</m:t>
                </m:r>
              </m:oMath>
            </m:oMathPara>
          </w:p>
          <w:p w14:paraId="62D08080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Оптическая плотность окружающей среды:</w:t>
            </w:r>
          </w:p>
          <w:p w14:paraId="73DE9EF7" w14:textId="77777777" w:rsidR="00343AAA" w:rsidRPr="00021CC1" w:rsidRDefault="002C34BF" w:rsidP="00343AAA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 xml:space="preserve"> </m:t>
                    </m:r>
                  </m:sub>
                </m:sSub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>&gt; 0,2 дБ/м</m:t>
                </m:r>
              </m:oMath>
            </m:oMathPara>
          </w:p>
          <w:p w14:paraId="3E855C39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021CC1">
              <w:rPr>
                <w:rFonts w:eastAsia="Calibri" w:cstheme="minorHAnsi"/>
                <w:i/>
                <w:sz w:val="20"/>
                <w:szCs w:val="20"/>
              </w:rPr>
              <w:t>Скорость нарастания температуры:</w:t>
            </w:r>
          </w:p>
          <w:p w14:paraId="1D2FBF2A" w14:textId="77777777" w:rsidR="00343AAA" w:rsidRPr="00021CC1" w:rsidRDefault="002C34BF" w:rsidP="00343AAA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 w:val="20"/>
                        <w:szCs w:val="20"/>
                        <w:lang w:val="en-US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 xml:space="preserve">окр </m:t>
                    </m:r>
                  </m:sub>
                </m:sSub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>&gt; 5 ˚С</m:t>
                </m:r>
              </m:oMath>
            </m:oMathPara>
          </w:p>
        </w:tc>
      </w:tr>
      <w:tr w:rsidR="00343AAA" w:rsidRPr="00021CC1" w14:paraId="2C02C6BB" w14:textId="77777777" w:rsidTr="00343AAA">
        <w:tc>
          <w:tcPr>
            <w:tcW w:w="2897" w:type="dxa"/>
            <w:vMerge w:val="restart"/>
            <w:shd w:val="clear" w:color="auto" w:fill="EDA10A"/>
            <w:vAlign w:val="center"/>
          </w:tcPr>
          <w:p w14:paraId="71FAB029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14:paraId="3944FF4B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Режим «НЕИСПРАВНОСТЬ»</w:t>
            </w:r>
          </w:p>
        </w:tc>
        <w:tc>
          <w:tcPr>
            <w:tcW w:w="3082" w:type="dxa"/>
            <w:vAlign w:val="center"/>
          </w:tcPr>
          <w:p w14:paraId="2702B764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Неисправность извещателя;</w:t>
            </w:r>
          </w:p>
          <w:p w14:paraId="2E423452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Обрыв или короткое замыкание линии связи подключения;</w:t>
            </w:r>
          </w:p>
          <w:p w14:paraId="3CDE0215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Отсутствие питания на основном и аварийном вводе питания:</w:t>
            </w:r>
          </w:p>
        </w:tc>
      </w:tr>
      <w:tr w:rsidR="00343AAA" w:rsidRPr="00021CC1" w14:paraId="6761F571" w14:textId="77777777" w:rsidTr="00343AAA">
        <w:tc>
          <w:tcPr>
            <w:tcW w:w="2897" w:type="dxa"/>
            <w:vMerge/>
            <w:shd w:val="clear" w:color="auto" w:fill="EDA10A"/>
            <w:vAlign w:val="center"/>
          </w:tcPr>
          <w:p w14:paraId="018ECB61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14:paraId="5E1CFABD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Режим «ТРЕБУЕТСЯ ОБСЛУЖИВАНИЕ»</w:t>
            </w:r>
          </w:p>
        </w:tc>
        <w:tc>
          <w:tcPr>
            <w:tcW w:w="3082" w:type="dxa"/>
            <w:vAlign w:val="center"/>
          </w:tcPr>
          <w:p w14:paraId="18CC0ED6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Запыленность дымовой камеры извещателя</w:t>
            </w:r>
          </w:p>
        </w:tc>
      </w:tr>
      <w:tr w:rsidR="00343AAA" w:rsidRPr="00021CC1" w14:paraId="1FD7EAAA" w14:textId="77777777" w:rsidTr="00343AAA">
        <w:tc>
          <w:tcPr>
            <w:tcW w:w="2897" w:type="dxa"/>
            <w:shd w:val="clear" w:color="auto" w:fill="0D7A39"/>
            <w:vAlign w:val="center"/>
          </w:tcPr>
          <w:p w14:paraId="3411D7C1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730" w:type="dxa"/>
            <w:gridSpan w:val="2"/>
            <w:shd w:val="clear" w:color="auto" w:fill="auto"/>
            <w:vAlign w:val="center"/>
          </w:tcPr>
          <w:p w14:paraId="2B8EC994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Сигналы о наличии электрического питания, информация о работе устройства</w:t>
            </w:r>
          </w:p>
        </w:tc>
      </w:tr>
    </w:tbl>
    <w:p w14:paraId="39524291" w14:textId="77777777" w:rsidR="00343AAA" w:rsidRPr="00021CC1" w:rsidRDefault="00343AAA" w:rsidP="00343AAA">
      <w:pPr>
        <w:jc w:val="center"/>
        <w:rPr>
          <w:rFonts w:eastAsia="Calibri" w:cstheme="minorHAnsi"/>
          <w:sz w:val="20"/>
          <w:szCs w:val="20"/>
        </w:rPr>
      </w:pPr>
    </w:p>
    <w:p w14:paraId="23D0811B" w14:textId="77777777" w:rsidR="00343AAA" w:rsidRPr="00021CC1" w:rsidRDefault="00343AAA" w:rsidP="00343AAA">
      <w:pPr>
        <w:pStyle w:val="1"/>
        <w:ind w:firstLine="567"/>
        <w:rPr>
          <w:rFonts w:asciiTheme="minorHAnsi" w:eastAsia="Calibri" w:hAnsiTheme="minorHAnsi" w:cstheme="minorHAnsi"/>
          <w:sz w:val="20"/>
          <w:szCs w:val="20"/>
          <w:lang w:val="ru-RU" w:eastAsia="en-US"/>
        </w:rPr>
      </w:pPr>
      <w:bookmarkStart w:id="4" w:name="_Toc181014533"/>
      <w:bookmarkStart w:id="5" w:name="_Toc183683234"/>
      <w:r w:rsidRPr="00021CC1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3. Условия использования объекта</w:t>
      </w:r>
      <w:bookmarkEnd w:id="4"/>
      <w:bookmarkEnd w:id="5"/>
    </w:p>
    <w:p w14:paraId="10F5A6C7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3.1 Технические требования к </w:t>
      </w:r>
      <w:r w:rsidRPr="00021CC1">
        <w:rPr>
          <w:rFonts w:eastAsia="Calibri" w:cstheme="minorHAnsi"/>
          <w:i/>
          <w:sz w:val="20"/>
          <w:szCs w:val="20"/>
        </w:rPr>
        <w:t>[указать название объекта]</w:t>
      </w:r>
      <w:r w:rsidRPr="00021CC1">
        <w:rPr>
          <w:rFonts w:eastAsia="Calibri" w:cstheme="minorHAnsi"/>
          <w:sz w:val="20"/>
          <w:szCs w:val="20"/>
        </w:rPr>
        <w:t xml:space="preserve"> </w:t>
      </w:r>
      <w:r w:rsidRPr="00021CC1">
        <w:rPr>
          <w:rFonts w:eastAsia="Calibri" w:cstheme="minorHAnsi"/>
          <w:i/>
          <w:sz w:val="20"/>
          <w:szCs w:val="20"/>
        </w:rPr>
        <w:t>[разработаны/отдельно не разрабатывались] [указать наименование технических требований].</w:t>
      </w:r>
    </w:p>
    <w:p w14:paraId="3B0BDC16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>[(Если ТТ на объект не разрабатывалось) Технические требования к [указать название объекта] отдельно не разрабатывалось, использованы технические требования на систему [указать название системы]).</w:t>
      </w:r>
    </w:p>
    <w:p w14:paraId="51070FE2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[Если ТТ на систему не разрабатывалось) Технические требования к [указать название объекта] отдельно не разрабатывалось, использовано [указать </w:t>
      </w:r>
      <w:proofErr w:type="gramStart"/>
      <w:r w:rsidRPr="00021CC1">
        <w:rPr>
          <w:rFonts w:eastAsia="Calibri" w:cstheme="minorHAnsi"/>
          <w:i/>
          <w:sz w:val="20"/>
          <w:szCs w:val="20"/>
        </w:rPr>
        <w:t>документ</w:t>
      </w:r>
      <w:proofErr w:type="gramEnd"/>
      <w:r w:rsidRPr="00021CC1">
        <w:rPr>
          <w:rFonts w:eastAsia="Calibri" w:cstheme="minorHAnsi"/>
          <w:i/>
          <w:sz w:val="20"/>
          <w:szCs w:val="20"/>
        </w:rPr>
        <w:t xml:space="preserve"> используемый для описания требований к объекту]).</w:t>
      </w:r>
    </w:p>
    <w:p w14:paraId="16F92D6B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3.2 Основные рабочие характеристики </w:t>
      </w:r>
      <w:r w:rsidRPr="00021CC1">
        <w:rPr>
          <w:rFonts w:eastAsia="Calibri" w:cstheme="minorHAnsi"/>
          <w:i/>
          <w:sz w:val="20"/>
          <w:szCs w:val="20"/>
        </w:rPr>
        <w:t>[указать название объекта]</w:t>
      </w:r>
      <w:r w:rsidRPr="00021CC1">
        <w:rPr>
          <w:rFonts w:eastAsia="Calibri" w:cstheme="minorHAnsi"/>
          <w:sz w:val="20"/>
          <w:szCs w:val="20"/>
        </w:rPr>
        <w:t xml:space="preserve"> изложены в </w:t>
      </w:r>
      <w:r w:rsidRPr="00021CC1">
        <w:rPr>
          <w:rFonts w:eastAsia="Calibri" w:cstheme="minorHAnsi"/>
          <w:i/>
          <w:sz w:val="20"/>
          <w:szCs w:val="20"/>
        </w:rPr>
        <w:t>[указать документ который использовался для анализа рабочих характеристик].</w:t>
      </w:r>
    </w:p>
    <w:p w14:paraId="70500CF4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3.3 Данные о фактических условиях эксплуатации </w:t>
      </w:r>
      <w:r w:rsidRPr="00021CC1">
        <w:rPr>
          <w:rFonts w:eastAsia="Calibri" w:cstheme="minorHAnsi"/>
          <w:i/>
          <w:sz w:val="20"/>
          <w:szCs w:val="20"/>
        </w:rPr>
        <w:t>[указать название объекта]</w:t>
      </w:r>
      <w:r w:rsidRPr="00021CC1">
        <w:rPr>
          <w:rFonts w:eastAsia="Calibri" w:cstheme="minorHAnsi"/>
          <w:sz w:val="20"/>
          <w:szCs w:val="20"/>
        </w:rPr>
        <w:t xml:space="preserve"> представлены на основании </w:t>
      </w:r>
      <w:r w:rsidRPr="00021CC1">
        <w:rPr>
          <w:rFonts w:eastAsia="Calibri" w:cstheme="minorHAnsi"/>
          <w:i/>
          <w:sz w:val="20"/>
          <w:szCs w:val="20"/>
        </w:rPr>
        <w:t>[указать материалы которые использовались для описания фактических условий эксплуатации]</w:t>
      </w:r>
      <w:r w:rsidRPr="00021CC1">
        <w:rPr>
          <w:rFonts w:eastAsia="Calibri" w:cstheme="minorHAnsi"/>
          <w:sz w:val="20"/>
          <w:szCs w:val="20"/>
        </w:rPr>
        <w:t>.</w:t>
      </w:r>
    </w:p>
    <w:p w14:paraId="4A0DD77D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3.4 Основные технические требования, рабочие характеристики и фактические условия эксплуатации </w:t>
      </w:r>
      <w:r w:rsidRPr="00021CC1">
        <w:rPr>
          <w:rFonts w:eastAsia="Calibri" w:cstheme="minorHAnsi"/>
          <w:i/>
          <w:sz w:val="20"/>
          <w:szCs w:val="20"/>
        </w:rPr>
        <w:t>[указать название объекта]</w:t>
      </w:r>
      <w:r w:rsidRPr="00021CC1">
        <w:rPr>
          <w:rFonts w:eastAsia="Calibri" w:cstheme="minorHAnsi"/>
          <w:sz w:val="20"/>
          <w:szCs w:val="20"/>
        </w:rPr>
        <w:t xml:space="preserve"> представлены в Таблице №1. </w:t>
      </w:r>
    </w:p>
    <w:p w14:paraId="1010B127" w14:textId="77777777" w:rsidR="00343AAA" w:rsidRPr="00021CC1" w:rsidRDefault="00343AAA" w:rsidP="00343AAA">
      <w:pPr>
        <w:ind w:firstLine="567"/>
        <w:jc w:val="right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Таблица №1 – Название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355"/>
        <w:gridCol w:w="2027"/>
      </w:tblGrid>
      <w:tr w:rsidR="00343AAA" w:rsidRPr="00021CC1" w14:paraId="6C6AEB3E" w14:textId="77777777" w:rsidTr="00343AAA">
        <w:tc>
          <w:tcPr>
            <w:tcW w:w="2897" w:type="dxa"/>
            <w:shd w:val="clear" w:color="auto" w:fill="auto"/>
          </w:tcPr>
          <w:p w14:paraId="6B68D75E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Наименование параметра</w:t>
            </w:r>
          </w:p>
        </w:tc>
        <w:tc>
          <w:tcPr>
            <w:tcW w:w="3648" w:type="dxa"/>
            <w:shd w:val="clear" w:color="auto" w:fill="auto"/>
          </w:tcPr>
          <w:p w14:paraId="301B25D0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 xml:space="preserve">Рабочие характеристики </w:t>
            </w:r>
            <w:r w:rsidRPr="00021CC1">
              <w:rPr>
                <w:rFonts w:eastAsia="Calibri" w:cstheme="minorHAnsi"/>
                <w:i/>
                <w:sz w:val="20"/>
                <w:szCs w:val="20"/>
              </w:rPr>
              <w:t>[указать название документа]</w:t>
            </w:r>
          </w:p>
        </w:tc>
        <w:tc>
          <w:tcPr>
            <w:tcW w:w="3082" w:type="dxa"/>
          </w:tcPr>
          <w:p w14:paraId="1C866F5C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Фактические условия эксплуатации</w:t>
            </w:r>
          </w:p>
        </w:tc>
      </w:tr>
      <w:tr w:rsidR="00343AAA" w:rsidRPr="00021CC1" w14:paraId="7E870F0B" w14:textId="77777777" w:rsidTr="00343AAA">
        <w:tc>
          <w:tcPr>
            <w:tcW w:w="2897" w:type="dxa"/>
            <w:shd w:val="clear" w:color="auto" w:fill="auto"/>
          </w:tcPr>
          <w:p w14:paraId="5CCFAD05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Параметр 1</w:t>
            </w:r>
          </w:p>
        </w:tc>
        <w:tc>
          <w:tcPr>
            <w:tcW w:w="3648" w:type="dxa"/>
            <w:shd w:val="clear" w:color="auto" w:fill="auto"/>
          </w:tcPr>
          <w:p w14:paraId="262D90A1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Значение 1</w:t>
            </w:r>
          </w:p>
        </w:tc>
        <w:tc>
          <w:tcPr>
            <w:tcW w:w="3082" w:type="dxa"/>
          </w:tcPr>
          <w:p w14:paraId="3D1234F9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Значение 2</w:t>
            </w:r>
          </w:p>
        </w:tc>
      </w:tr>
    </w:tbl>
    <w:p w14:paraId="1E5909FE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58E10573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Приоритетно указываются параметры, оказывающие влияние на работоспособность изделия. Обязательно указываются параметры: Механического исполнения, климатического исполнения, температуры эксплуатации, </w:t>
      </w:r>
      <w:proofErr w:type="spellStart"/>
      <w:r w:rsidRPr="00021CC1">
        <w:rPr>
          <w:rFonts w:eastAsia="Calibri" w:cstheme="minorHAnsi"/>
          <w:i/>
          <w:sz w:val="20"/>
          <w:szCs w:val="20"/>
        </w:rPr>
        <w:t>пылевлагозащищённости</w:t>
      </w:r>
      <w:proofErr w:type="spellEnd"/>
      <w:r w:rsidRPr="00021CC1">
        <w:rPr>
          <w:rFonts w:eastAsia="Calibri" w:cstheme="minorHAnsi"/>
          <w:i/>
          <w:sz w:val="20"/>
          <w:szCs w:val="20"/>
        </w:rPr>
        <w:t>.</w:t>
      </w:r>
    </w:p>
    <w:p w14:paraId="4B9B051D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Дополнительно необходимо указывать основные рабочие параметры изделия, для каждого конкретного случая они будут разные. В случае электрического узла – электрические характеристики (ток, напряжение, частота переменного тока и т.п.), механический узел – механические характеристики (рабочий ход, зазоры и т.п.), гидравлический – гидравлические (давление, температура рабочей жидкости и т.п.). </w:t>
      </w:r>
    </w:p>
    <w:p w14:paraId="151FF870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Параметры указанные в </w:t>
      </w:r>
      <w:r w:rsidRPr="00021CC1">
        <w:rPr>
          <w:rFonts w:eastAsia="Calibri" w:cstheme="minorHAnsi"/>
          <w:i/>
          <w:sz w:val="20"/>
          <w:szCs w:val="20"/>
        </w:rPr>
        <w:t>[РЭ/ТУ]</w:t>
      </w:r>
      <w:r w:rsidRPr="00021CC1">
        <w:rPr>
          <w:rFonts w:eastAsia="Calibri" w:cstheme="minorHAnsi"/>
          <w:sz w:val="20"/>
          <w:szCs w:val="20"/>
        </w:rPr>
        <w:t xml:space="preserve"> соответствуют требованиям представленным в </w:t>
      </w:r>
      <w:r w:rsidRPr="00021CC1">
        <w:rPr>
          <w:rFonts w:eastAsia="Calibri" w:cstheme="minorHAnsi"/>
          <w:i/>
          <w:sz w:val="20"/>
          <w:szCs w:val="20"/>
        </w:rPr>
        <w:t>[ТУ/ТТ].</w:t>
      </w:r>
      <w:r w:rsidRPr="00021CC1">
        <w:rPr>
          <w:rFonts w:eastAsia="Calibri" w:cstheme="minorHAnsi"/>
          <w:sz w:val="20"/>
          <w:szCs w:val="20"/>
        </w:rPr>
        <w:t xml:space="preserve"> </w:t>
      </w:r>
    </w:p>
    <w:p w14:paraId="068A9E6F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Условия работы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наименование оборудования/изделия] </w:t>
      </w:r>
      <w:r w:rsidRPr="00021CC1">
        <w:rPr>
          <w:rFonts w:eastAsia="Calibri" w:cstheme="minorHAnsi"/>
          <w:sz w:val="20"/>
          <w:szCs w:val="20"/>
        </w:rPr>
        <w:t>в процессе эксплуатации на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серию/модель подвижного состава] [соответствуют/не соответствуют]</w:t>
      </w:r>
      <w:r w:rsidRPr="00021CC1">
        <w:rPr>
          <w:rFonts w:eastAsia="Calibri" w:cstheme="minorHAnsi"/>
          <w:sz w:val="20"/>
          <w:szCs w:val="20"/>
        </w:rPr>
        <w:t xml:space="preserve"> требованиям, заложенным в технической документации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номер ТУ или РЭ] (Приложение №__).</w:t>
      </w:r>
    </w:p>
    <w:p w14:paraId="0EECAF37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290A8EDF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Если же были зафиксированы случаи отклонения реальных условий эксплуатации оборудования на подвижном составе о тех, которые указаны в ТУ/РЭ, то в этом случае необходимо </w:t>
      </w:r>
      <w:proofErr w:type="gramStart"/>
      <w:r w:rsidRPr="00021CC1">
        <w:rPr>
          <w:rFonts w:eastAsia="Calibri" w:cstheme="minorHAnsi"/>
          <w:i/>
          <w:sz w:val="20"/>
          <w:szCs w:val="20"/>
        </w:rPr>
        <w:t>описать</w:t>
      </w:r>
      <w:proofErr w:type="gramEnd"/>
      <w:r w:rsidRPr="00021CC1">
        <w:rPr>
          <w:rFonts w:eastAsia="Calibri" w:cstheme="minorHAnsi"/>
          <w:i/>
          <w:sz w:val="20"/>
          <w:szCs w:val="20"/>
        </w:rPr>
        <w:t xml:space="preserve"> где, как и кем это было зафиксировано, указав участки ж/д и период эксплуатации, в котором фиксировались данные отклонения. </w:t>
      </w:r>
    </w:p>
    <w:p w14:paraId="1517DC34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</w:p>
    <w:p w14:paraId="4F676C8A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3.5 Согласно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название документа] </w:t>
      </w:r>
      <w:r w:rsidRPr="00021CC1">
        <w:rPr>
          <w:rFonts w:eastAsia="Calibri" w:cstheme="minorHAnsi"/>
          <w:sz w:val="20"/>
          <w:szCs w:val="20"/>
        </w:rPr>
        <w:t>показатель надежности в виде среднего параметра потока отказов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название оборудования/изделия] </w:t>
      </w:r>
      <w:r w:rsidRPr="00021CC1">
        <w:rPr>
          <w:rFonts w:eastAsia="Calibri" w:cstheme="minorHAnsi"/>
          <w:sz w:val="20"/>
          <w:szCs w:val="20"/>
        </w:rPr>
        <w:t>составляет</w:t>
      </w:r>
      <w:r w:rsidRPr="00021CC1">
        <w:rPr>
          <w:rFonts w:eastAsia="Calibri" w:cstheme="minorHAnsi"/>
          <w:i/>
          <w:sz w:val="20"/>
          <w:szCs w:val="20"/>
        </w:rPr>
        <w:t xml:space="preserve"> - [указать значение в размерности </w:t>
      </w:r>
      <w:proofErr w:type="spellStart"/>
      <w:proofErr w:type="gramStart"/>
      <w:r w:rsidRPr="00021CC1">
        <w:rPr>
          <w:rFonts w:eastAsia="Calibri" w:cstheme="minorHAnsi"/>
          <w:i/>
          <w:sz w:val="20"/>
          <w:szCs w:val="20"/>
        </w:rPr>
        <w:t>отк</w:t>
      </w:r>
      <w:proofErr w:type="spellEnd"/>
      <w:r w:rsidRPr="00021CC1">
        <w:rPr>
          <w:rFonts w:eastAsia="Calibri" w:cstheme="minorHAnsi"/>
          <w:i/>
          <w:sz w:val="20"/>
          <w:szCs w:val="20"/>
        </w:rPr>
        <w:t>./</w:t>
      </w:r>
      <w:proofErr w:type="gramEnd"/>
      <w:r w:rsidRPr="00021CC1">
        <w:rPr>
          <w:rFonts w:eastAsia="Calibri" w:cstheme="minorHAnsi"/>
          <w:i/>
          <w:sz w:val="20"/>
          <w:szCs w:val="20"/>
        </w:rPr>
        <w:t xml:space="preserve">млн км либо </w:t>
      </w:r>
      <w:proofErr w:type="spellStart"/>
      <w:r w:rsidRPr="00021CC1">
        <w:rPr>
          <w:rFonts w:eastAsia="Calibri" w:cstheme="minorHAnsi"/>
          <w:i/>
          <w:sz w:val="20"/>
          <w:szCs w:val="20"/>
        </w:rPr>
        <w:t>отк</w:t>
      </w:r>
      <w:proofErr w:type="spellEnd"/>
      <w:r w:rsidRPr="00021CC1">
        <w:rPr>
          <w:rFonts w:eastAsia="Calibri" w:cstheme="minorHAnsi"/>
          <w:i/>
          <w:sz w:val="20"/>
          <w:szCs w:val="20"/>
        </w:rPr>
        <w:t>./тыс. ч.]</w:t>
      </w:r>
    </w:p>
    <w:p w14:paraId="4DBBC612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lastRenderedPageBreak/>
        <w:t>Примечание:</w:t>
      </w:r>
    </w:p>
    <w:p w14:paraId="37AA7582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>В обязательном порядке написать какое численное значение показателя надежности установлено в ТУ на рассматриваемое изделие. Знак «точка» после сокращения «млн» не ставится.</w:t>
      </w:r>
    </w:p>
    <w:p w14:paraId="216AD552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bookmarkStart w:id="6" w:name="_Hlk181881897"/>
      <w:r w:rsidRPr="00021CC1">
        <w:rPr>
          <w:rFonts w:eastAsia="Calibri" w:cstheme="minorHAnsi"/>
          <w:i/>
          <w:sz w:val="20"/>
          <w:szCs w:val="20"/>
        </w:rPr>
        <w:t xml:space="preserve">Не допускается применение ресурса в часах/циклах. Необходимо </w:t>
      </w:r>
      <w:proofErr w:type="spellStart"/>
      <w:r w:rsidRPr="00021CC1">
        <w:rPr>
          <w:rFonts w:eastAsia="Calibri" w:cstheme="minorHAnsi"/>
          <w:i/>
          <w:sz w:val="20"/>
          <w:szCs w:val="20"/>
        </w:rPr>
        <w:t>экспертно</w:t>
      </w:r>
      <w:proofErr w:type="spellEnd"/>
      <w:r w:rsidRPr="00021CC1">
        <w:rPr>
          <w:rFonts w:eastAsia="Calibri" w:cstheme="minorHAnsi"/>
          <w:i/>
          <w:sz w:val="20"/>
          <w:szCs w:val="20"/>
        </w:rPr>
        <w:t>, на основании алгоритма работы оборудования, среднесуточной работы локомотива, среднегодового пробега перевести цикловую/часовую работу в наработку на отказ в км/тыс. час., которую, в свою очередь, перевести в прогнозируемый параметр потока отказов.</w:t>
      </w:r>
    </w:p>
    <w:bookmarkEnd w:id="6"/>
    <w:p w14:paraId="1A865D25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>Допускается также использование расчётного показателя надёжности, используемого при проектировании.</w:t>
      </w:r>
    </w:p>
    <w:p w14:paraId="2FB00A51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bookmarkStart w:id="7" w:name="_Hlk181883681"/>
      <w:r w:rsidRPr="00021CC1">
        <w:rPr>
          <w:rFonts w:eastAsia="Calibri" w:cstheme="minorHAnsi"/>
          <w:i/>
          <w:sz w:val="20"/>
          <w:szCs w:val="20"/>
        </w:rPr>
        <w:t xml:space="preserve">Здесь и далее допускается, в случае если несоответствие не приводит к потере работоспособности Продукции, вместо размерности </w:t>
      </w:r>
      <w:proofErr w:type="spellStart"/>
      <w:proofErr w:type="gramStart"/>
      <w:r w:rsidRPr="00021CC1">
        <w:rPr>
          <w:rFonts w:eastAsia="Calibri" w:cstheme="minorHAnsi"/>
          <w:i/>
          <w:sz w:val="20"/>
          <w:szCs w:val="20"/>
        </w:rPr>
        <w:t>отк</w:t>
      </w:r>
      <w:proofErr w:type="spellEnd"/>
      <w:r w:rsidRPr="00021CC1">
        <w:rPr>
          <w:rFonts w:eastAsia="Calibri" w:cstheme="minorHAnsi"/>
          <w:i/>
          <w:sz w:val="20"/>
          <w:szCs w:val="20"/>
        </w:rPr>
        <w:t>./</w:t>
      </w:r>
      <w:proofErr w:type="gramEnd"/>
      <w:r w:rsidRPr="00021CC1">
        <w:rPr>
          <w:rFonts w:eastAsia="Calibri" w:cstheme="minorHAnsi"/>
          <w:i/>
          <w:sz w:val="20"/>
          <w:szCs w:val="20"/>
        </w:rPr>
        <w:t>млн км (</w:t>
      </w:r>
      <w:proofErr w:type="spellStart"/>
      <w:r w:rsidRPr="00021CC1">
        <w:rPr>
          <w:rFonts w:eastAsia="Calibri" w:cstheme="minorHAnsi"/>
          <w:i/>
          <w:sz w:val="20"/>
          <w:szCs w:val="20"/>
        </w:rPr>
        <w:t>отк</w:t>
      </w:r>
      <w:proofErr w:type="spellEnd"/>
      <w:r w:rsidRPr="00021CC1">
        <w:rPr>
          <w:rFonts w:eastAsia="Calibri" w:cstheme="minorHAnsi"/>
          <w:i/>
          <w:sz w:val="20"/>
          <w:szCs w:val="20"/>
        </w:rPr>
        <w:t>./тыс. ч.)  указывать сл./млн км (сл./тыс. ч.)</w:t>
      </w:r>
    </w:p>
    <w:bookmarkEnd w:id="7"/>
    <w:p w14:paraId="0F888FE8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>В случае если в ТУ задан показатель надёжности в виде значения наработки на отказ (в километрах или в часах), необходимо выполнить расчет параметра потока отказов.</w:t>
      </w:r>
    </w:p>
    <w:p w14:paraId="05057FE4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Пример:</w:t>
      </w:r>
    </w:p>
    <w:p w14:paraId="754A1564" w14:textId="77777777" w:rsidR="00B92669" w:rsidRPr="00021CC1" w:rsidRDefault="00B92669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  <w:sectPr w:rsidR="00B92669" w:rsidRPr="00021CC1" w:rsidSect="00B92669">
          <w:type w:val="continuous"/>
          <w:pgSz w:w="15840" w:h="12240" w:orient="landscape"/>
          <w:pgMar w:top="993" w:right="1134" w:bottom="1183" w:left="1134" w:header="720" w:footer="720" w:gutter="0"/>
          <w:cols w:num="2" w:space="720"/>
          <w:docGrid w:linePitch="326"/>
        </w:sectPr>
      </w:pPr>
    </w:p>
    <w:p w14:paraId="3F0801AE" w14:textId="3A01E20E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Наработка на отказ [указать название оборудования/изделия] составляет </w:t>
      </w:r>
      <m:oMath>
        <m:r>
          <m:rPr>
            <m:nor/>
          </m:rPr>
          <w:rPr>
            <w:rFonts w:eastAsia="Calibri" w:cstheme="minorHAnsi"/>
            <w:i/>
            <w:sz w:val="20"/>
            <w:szCs w:val="20"/>
          </w:rPr>
          <m:t xml:space="preserve">(указать значение </m:t>
        </m:r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>об</m:t>
            </m:r>
          </m:sub>
        </m:sSub>
        <m:r>
          <m:rPr>
            <m:nor/>
          </m:rPr>
          <w:rPr>
            <w:rFonts w:eastAsia="Calibri" w:cstheme="minorHAnsi"/>
            <w:i/>
            <w:sz w:val="20"/>
            <w:szCs w:val="20"/>
          </w:rPr>
          <m:t>)</m:t>
        </m:r>
      </m:oMath>
      <w:r w:rsidRPr="00021CC1">
        <w:rPr>
          <w:rFonts w:eastAsia="Calibri" w:cstheme="minorHAnsi"/>
          <w:i/>
          <w:sz w:val="20"/>
          <w:szCs w:val="20"/>
        </w:rPr>
        <w:t xml:space="preserve"> км.</w:t>
      </w:r>
    </w:p>
    <w:p w14:paraId="31353E5D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Расчёт нормативного параметра потока отказов на 1 млн км </w:t>
      </w:r>
      <m:oMath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 xml:space="preserve">н </m:t>
            </m:r>
          </m:sub>
        </m:sSub>
      </m:oMath>
      <w:r w:rsidRPr="00021CC1">
        <w:rPr>
          <w:rFonts w:eastAsia="Calibri" w:cstheme="minorHAnsi"/>
          <w:i/>
          <w:sz w:val="20"/>
          <w:szCs w:val="20"/>
        </w:rPr>
        <w:t xml:space="preserve"> производится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76"/>
        <w:gridCol w:w="450"/>
      </w:tblGrid>
      <w:tr w:rsidR="00343AAA" w:rsidRPr="00021CC1" w14:paraId="1047F63A" w14:textId="77777777" w:rsidTr="00343AAA">
        <w:trPr>
          <w:trHeight w:val="823"/>
        </w:trPr>
        <w:tc>
          <w:tcPr>
            <w:tcW w:w="9067" w:type="dxa"/>
            <w:shd w:val="clear" w:color="auto" w:fill="auto"/>
            <w:vAlign w:val="center"/>
          </w:tcPr>
          <w:p w14:paraId="62A63A91" w14:textId="77777777" w:rsidR="00343AAA" w:rsidRPr="00021CC1" w:rsidRDefault="002C34BF" w:rsidP="00343AAA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  <w:lang w:val="en-US"/>
                      </w:rPr>
                      <m:t>ω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 xml:space="preserve">н </m:t>
                    </m:r>
                  </m:sub>
                </m:sSub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</w:rPr>
                          <m:t>об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>∙1</m:t>
                </m:r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  <w:lang w:val="en-US"/>
                  </w:rPr>
                  <m:t> </m:t>
                </m:r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>000</m:t>
                </m:r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  <w:lang w:val="en-US"/>
                  </w:rPr>
                  <m:t> </m:t>
                </m:r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>000=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  <w:lang w:val="en-US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>000 000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 xml:space="preserve">(значение 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sz w:val="20"/>
                            <w:szCs w:val="20"/>
                          </w:rPr>
                          <m:t>об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>)</m:t>
                    </m:r>
                  </m:den>
                </m:f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 xml:space="preserve">= (значение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  <w:lang w:val="en-US"/>
                      </w:rPr>
                      <m:t>ω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 xml:space="preserve">н </m:t>
                    </m:r>
                  </m:sub>
                </m:sSub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 xml:space="preserve">) </m:t>
                </m:r>
                <w:proofErr w:type="spellStart"/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>отк</m:t>
                </m:r>
                <w:proofErr w:type="spellEnd"/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>./ млн км</m:t>
                </m:r>
                <m:r>
                  <w:rPr>
                    <w:rFonts w:ascii="Cambria Math" w:eastAsia="Calibri" w:hAnsi="Cambria Math" w:cstheme="minorHAnsi"/>
                    <w:sz w:val="20"/>
                    <w:szCs w:val="20"/>
                  </w:rPr>
                  <m:t>,</m:t>
                </m:r>
              </m:oMath>
            </m:oMathPara>
          </w:p>
        </w:tc>
        <w:tc>
          <w:tcPr>
            <w:tcW w:w="560" w:type="dxa"/>
            <w:shd w:val="clear" w:color="auto" w:fill="auto"/>
            <w:vAlign w:val="center"/>
          </w:tcPr>
          <w:p w14:paraId="1E21C324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(1)</w:t>
            </w:r>
          </w:p>
        </w:tc>
      </w:tr>
    </w:tbl>
    <w:p w14:paraId="33BDC0C0" w14:textId="77777777" w:rsidR="00343AAA" w:rsidRPr="00021CC1" w:rsidRDefault="00343AAA" w:rsidP="00343AAA">
      <w:pPr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где </w:t>
      </w:r>
      <m:oMath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>об</m:t>
            </m:r>
          </m:sub>
        </m:sSub>
      </m:oMath>
      <w:r w:rsidRPr="00021CC1">
        <w:rPr>
          <w:rFonts w:eastAsia="Calibri" w:cstheme="minorHAnsi"/>
          <w:i/>
          <w:sz w:val="20"/>
          <w:szCs w:val="20"/>
        </w:rPr>
        <w:t xml:space="preserve"> – наработка на отказ [указать наименование оборудования] в соответствии с ТУ, Х км.</w:t>
      </w:r>
    </w:p>
    <w:p w14:paraId="119849A3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Нормативный параметр потока отказов [указать название оборудования/изделия] составляет </w:t>
      </w:r>
      <m:oMath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 xml:space="preserve">н </m:t>
            </m:r>
          </m:sub>
        </m:sSub>
      </m:oMath>
      <w:r w:rsidRPr="00021CC1">
        <w:rPr>
          <w:rFonts w:eastAsia="Calibri" w:cstheme="minorHAnsi"/>
          <w:i/>
          <w:sz w:val="20"/>
          <w:szCs w:val="20"/>
        </w:rPr>
        <w:t xml:space="preserve">= </w:t>
      </w:r>
      <m:oMath>
        <m:r>
          <m:rPr>
            <m:nor/>
          </m:rPr>
          <w:rPr>
            <w:rFonts w:eastAsia="Calibri" w:cstheme="minorHAnsi"/>
            <w:i/>
            <w:sz w:val="20"/>
            <w:szCs w:val="20"/>
          </w:rPr>
          <m:t xml:space="preserve">(указать значение </m:t>
        </m:r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 xml:space="preserve">н </m:t>
            </m:r>
          </m:sub>
        </m:sSub>
        <m:r>
          <m:rPr>
            <m:nor/>
          </m:rPr>
          <w:rPr>
            <w:rFonts w:eastAsia="Calibri" w:cstheme="minorHAnsi"/>
            <w:i/>
            <w:sz w:val="20"/>
            <w:szCs w:val="20"/>
          </w:rPr>
          <m:t xml:space="preserve">) </m:t>
        </m:r>
      </m:oMath>
      <w:r w:rsidRPr="00021CC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021CC1">
        <w:rPr>
          <w:rFonts w:eastAsia="Calibri" w:cstheme="minorHAnsi"/>
          <w:i/>
          <w:sz w:val="20"/>
          <w:szCs w:val="20"/>
        </w:rPr>
        <w:t>отк</w:t>
      </w:r>
      <w:proofErr w:type="spellEnd"/>
      <w:r w:rsidRPr="00021CC1">
        <w:rPr>
          <w:rFonts w:eastAsia="Calibri" w:cstheme="minorHAnsi"/>
          <w:i/>
          <w:sz w:val="20"/>
          <w:szCs w:val="20"/>
        </w:rPr>
        <w:t>./млн км.</w:t>
      </w:r>
    </w:p>
    <w:p w14:paraId="1A4DBB6C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3.6</w:t>
      </w:r>
      <w:r w:rsidRPr="00021CC1">
        <w:rPr>
          <w:rFonts w:eastAsia="Calibri" w:cstheme="minorHAnsi"/>
          <w:sz w:val="20"/>
          <w:szCs w:val="20"/>
          <w:lang w:val="en-US"/>
        </w:rPr>
        <w:t> </w:t>
      </w:r>
      <w:r w:rsidRPr="00021CC1">
        <w:rPr>
          <w:rFonts w:eastAsia="Calibri" w:cstheme="minorHAnsi"/>
          <w:sz w:val="20"/>
          <w:szCs w:val="20"/>
        </w:rPr>
        <w:t xml:space="preserve">Для </w:t>
      </w:r>
      <w:r w:rsidRPr="00021CC1">
        <w:rPr>
          <w:rFonts w:eastAsia="Calibri" w:cstheme="minorHAnsi"/>
          <w:i/>
          <w:sz w:val="20"/>
          <w:szCs w:val="20"/>
        </w:rPr>
        <w:t xml:space="preserve">[указать наименование оборудования/изделия] </w:t>
      </w:r>
      <w:r w:rsidRPr="00021CC1">
        <w:rPr>
          <w:rFonts w:eastAsia="Calibri" w:cstheme="minorHAnsi"/>
          <w:sz w:val="20"/>
          <w:szCs w:val="20"/>
        </w:rPr>
        <w:t>используется следующая система технического обслуживания и ремонта, представленная в таблицах 2 и 3.</w:t>
      </w:r>
    </w:p>
    <w:p w14:paraId="331BE378" w14:textId="77777777" w:rsidR="00343AAA" w:rsidRPr="00021CC1" w:rsidRDefault="00343AAA" w:rsidP="00343AAA">
      <w:pPr>
        <w:jc w:val="right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Таблица 2 – Периодичность технического обслуживания и ремонта </w:t>
      </w:r>
      <w:r w:rsidRPr="00021CC1">
        <w:rPr>
          <w:rFonts w:eastAsia="Calibri" w:cstheme="minorHAnsi"/>
          <w:i/>
          <w:sz w:val="20"/>
          <w:szCs w:val="20"/>
        </w:rPr>
        <w:t>[указать наименование оборудования/изделия]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257"/>
      </w:tblGrid>
      <w:tr w:rsidR="00343AAA" w:rsidRPr="00021CC1" w14:paraId="0036C437" w14:textId="77777777" w:rsidTr="00343AAA">
        <w:tc>
          <w:tcPr>
            <w:tcW w:w="4813" w:type="dxa"/>
            <w:vAlign w:val="center"/>
          </w:tcPr>
          <w:p w14:paraId="4FF24623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Название вида обслуживания и ремонта</w:t>
            </w:r>
          </w:p>
        </w:tc>
        <w:tc>
          <w:tcPr>
            <w:tcW w:w="4814" w:type="dxa"/>
            <w:vAlign w:val="center"/>
          </w:tcPr>
          <w:p w14:paraId="1C799ADD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Межремонтный пробег</w:t>
            </w:r>
          </w:p>
        </w:tc>
      </w:tr>
      <w:tr w:rsidR="00343AAA" w:rsidRPr="00021CC1" w14:paraId="31B25603" w14:textId="77777777" w:rsidTr="00343AAA">
        <w:tc>
          <w:tcPr>
            <w:tcW w:w="4813" w:type="dxa"/>
            <w:vAlign w:val="center"/>
          </w:tcPr>
          <w:p w14:paraId="501220BC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i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i/>
                <w:sz w:val="20"/>
                <w:szCs w:val="20"/>
                <w:lang w:val="en-US"/>
              </w:rPr>
              <w:t>[</w:t>
            </w:r>
            <w:r w:rsidRPr="00021CC1">
              <w:rPr>
                <w:rFonts w:eastAsia="Calibri" w:cstheme="minorHAnsi"/>
                <w:i/>
                <w:sz w:val="20"/>
                <w:szCs w:val="20"/>
              </w:rPr>
              <w:t>Указать наименование вида обслуживания</w:t>
            </w:r>
            <w:r w:rsidRPr="00021CC1">
              <w:rPr>
                <w:rFonts w:eastAsia="Calibri" w:cstheme="minorHAnsi"/>
                <w:i/>
                <w:sz w:val="20"/>
                <w:szCs w:val="20"/>
                <w:lang w:val="en-US"/>
              </w:rPr>
              <w:t>]</w:t>
            </w:r>
          </w:p>
        </w:tc>
        <w:tc>
          <w:tcPr>
            <w:tcW w:w="4814" w:type="dxa"/>
            <w:vAlign w:val="center"/>
          </w:tcPr>
          <w:p w14:paraId="627EB353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021CC1">
              <w:rPr>
                <w:rFonts w:eastAsia="Calibri" w:cstheme="minorHAnsi"/>
                <w:i/>
                <w:sz w:val="20"/>
                <w:szCs w:val="20"/>
                <w:lang w:val="en-US"/>
              </w:rPr>
              <w:t>[</w:t>
            </w:r>
            <w:r w:rsidRPr="00021CC1">
              <w:rPr>
                <w:rFonts w:eastAsia="Calibri" w:cstheme="minorHAnsi"/>
                <w:i/>
                <w:sz w:val="20"/>
                <w:szCs w:val="20"/>
              </w:rPr>
              <w:t>Указать объем межремонтного пробега</w:t>
            </w:r>
            <w:r w:rsidRPr="00021CC1">
              <w:rPr>
                <w:rFonts w:eastAsia="Calibri" w:cstheme="minorHAnsi"/>
                <w:i/>
                <w:sz w:val="20"/>
                <w:szCs w:val="20"/>
                <w:lang w:val="en-US"/>
              </w:rPr>
              <w:t>]</w:t>
            </w:r>
          </w:p>
        </w:tc>
      </w:tr>
    </w:tbl>
    <w:p w14:paraId="219A8948" w14:textId="77777777" w:rsidR="00343AAA" w:rsidRPr="00021CC1" w:rsidRDefault="00343AAA" w:rsidP="00343AAA">
      <w:pPr>
        <w:jc w:val="right"/>
        <w:rPr>
          <w:rFonts w:eastAsia="Calibri" w:cstheme="minorHAnsi"/>
          <w:i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Таблица 3 – Перечень и объём выполнения работ при обслуживании </w:t>
      </w:r>
      <w:r w:rsidRPr="00021CC1">
        <w:rPr>
          <w:rFonts w:eastAsia="Calibri" w:cstheme="minorHAnsi"/>
          <w:i/>
          <w:sz w:val="20"/>
          <w:szCs w:val="20"/>
        </w:rPr>
        <w:t>[указать наименование оборудования/изделия]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96"/>
        <w:gridCol w:w="596"/>
        <w:gridCol w:w="597"/>
        <w:gridCol w:w="596"/>
        <w:gridCol w:w="596"/>
        <w:gridCol w:w="597"/>
      </w:tblGrid>
      <w:tr w:rsidR="00343AAA" w:rsidRPr="00021CC1" w14:paraId="1C56FDCA" w14:textId="77777777" w:rsidTr="00343AAA">
        <w:tc>
          <w:tcPr>
            <w:tcW w:w="4813" w:type="dxa"/>
            <w:vMerge w:val="restart"/>
            <w:vAlign w:val="center"/>
          </w:tcPr>
          <w:p w14:paraId="409160FA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Наименование работ</w:t>
            </w:r>
          </w:p>
        </w:tc>
        <w:tc>
          <w:tcPr>
            <w:tcW w:w="4814" w:type="dxa"/>
            <w:gridSpan w:val="6"/>
            <w:vAlign w:val="center"/>
          </w:tcPr>
          <w:p w14:paraId="24423E26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Виды обслуживания</w:t>
            </w:r>
          </w:p>
        </w:tc>
      </w:tr>
      <w:tr w:rsidR="00343AAA" w:rsidRPr="00021CC1" w14:paraId="0B2C7E9C" w14:textId="77777777" w:rsidTr="00343AAA">
        <w:tc>
          <w:tcPr>
            <w:tcW w:w="4813" w:type="dxa"/>
            <w:vMerge/>
            <w:vAlign w:val="center"/>
          </w:tcPr>
          <w:p w14:paraId="5052FAE2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1A6F9B67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  <w:lang w:val="en-US"/>
              </w:rPr>
              <w:t>I</w:t>
            </w:r>
          </w:p>
        </w:tc>
        <w:tc>
          <w:tcPr>
            <w:tcW w:w="802" w:type="dxa"/>
            <w:vAlign w:val="center"/>
          </w:tcPr>
          <w:p w14:paraId="46A97617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  <w:lang w:val="en-US"/>
              </w:rPr>
              <w:t>II</w:t>
            </w:r>
          </w:p>
        </w:tc>
        <w:tc>
          <w:tcPr>
            <w:tcW w:w="803" w:type="dxa"/>
            <w:vAlign w:val="center"/>
          </w:tcPr>
          <w:p w14:paraId="6E24289E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  <w:lang w:val="en-US"/>
              </w:rPr>
              <w:t>III</w:t>
            </w:r>
          </w:p>
        </w:tc>
        <w:tc>
          <w:tcPr>
            <w:tcW w:w="802" w:type="dxa"/>
            <w:vAlign w:val="center"/>
          </w:tcPr>
          <w:p w14:paraId="7C37348C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  <w:lang w:val="en-US"/>
              </w:rPr>
              <w:t>VI</w:t>
            </w:r>
          </w:p>
        </w:tc>
        <w:tc>
          <w:tcPr>
            <w:tcW w:w="802" w:type="dxa"/>
            <w:vAlign w:val="center"/>
          </w:tcPr>
          <w:p w14:paraId="6CE7E880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  <w:lang w:val="en-US"/>
              </w:rPr>
              <w:t>V</w:t>
            </w:r>
          </w:p>
        </w:tc>
        <w:tc>
          <w:tcPr>
            <w:tcW w:w="803" w:type="dxa"/>
            <w:vAlign w:val="center"/>
          </w:tcPr>
          <w:p w14:paraId="17CF6A44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  <w:lang w:val="en-US"/>
              </w:rPr>
              <w:t>VI</w:t>
            </w:r>
          </w:p>
        </w:tc>
      </w:tr>
      <w:tr w:rsidR="00343AAA" w:rsidRPr="00021CC1" w14:paraId="16BA2830" w14:textId="77777777" w:rsidTr="00343AAA">
        <w:tc>
          <w:tcPr>
            <w:tcW w:w="4813" w:type="dxa"/>
            <w:vAlign w:val="center"/>
          </w:tcPr>
          <w:p w14:paraId="4501DA39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i/>
                <w:sz w:val="20"/>
                <w:szCs w:val="20"/>
                <w:lang w:val="en-US"/>
              </w:rPr>
              <w:t>[</w:t>
            </w:r>
            <w:r w:rsidRPr="00021CC1">
              <w:rPr>
                <w:rFonts w:eastAsia="Calibri" w:cstheme="minorHAnsi"/>
                <w:i/>
                <w:sz w:val="20"/>
                <w:szCs w:val="20"/>
              </w:rPr>
              <w:t>Указать наименование типа работы]</w:t>
            </w:r>
          </w:p>
        </w:tc>
        <w:tc>
          <w:tcPr>
            <w:tcW w:w="802" w:type="dxa"/>
            <w:vAlign w:val="center"/>
          </w:tcPr>
          <w:p w14:paraId="731D9558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+/-</w:t>
            </w:r>
          </w:p>
        </w:tc>
        <w:tc>
          <w:tcPr>
            <w:tcW w:w="802" w:type="dxa"/>
            <w:vAlign w:val="center"/>
          </w:tcPr>
          <w:p w14:paraId="50F74C9A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+/-</w:t>
            </w:r>
          </w:p>
        </w:tc>
        <w:tc>
          <w:tcPr>
            <w:tcW w:w="803" w:type="dxa"/>
            <w:vAlign w:val="center"/>
          </w:tcPr>
          <w:p w14:paraId="3A427EB2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+/-</w:t>
            </w:r>
          </w:p>
        </w:tc>
        <w:tc>
          <w:tcPr>
            <w:tcW w:w="802" w:type="dxa"/>
            <w:vAlign w:val="center"/>
          </w:tcPr>
          <w:p w14:paraId="240348D5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+/-</w:t>
            </w:r>
          </w:p>
        </w:tc>
        <w:tc>
          <w:tcPr>
            <w:tcW w:w="802" w:type="dxa"/>
            <w:vAlign w:val="center"/>
          </w:tcPr>
          <w:p w14:paraId="2D0DE8E0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+/-</w:t>
            </w:r>
          </w:p>
        </w:tc>
        <w:tc>
          <w:tcPr>
            <w:tcW w:w="803" w:type="dxa"/>
            <w:vAlign w:val="center"/>
          </w:tcPr>
          <w:p w14:paraId="09AB9685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21CC1">
              <w:rPr>
                <w:rFonts w:eastAsia="Calibri" w:cstheme="minorHAnsi"/>
                <w:sz w:val="20"/>
                <w:szCs w:val="20"/>
              </w:rPr>
              <w:t>+/-</w:t>
            </w:r>
          </w:p>
        </w:tc>
      </w:tr>
    </w:tbl>
    <w:p w14:paraId="7EA471EE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05B3B605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 xml:space="preserve">Под </w:t>
      </w:r>
      <w:r w:rsidRPr="00021CC1">
        <w:rPr>
          <w:rFonts w:eastAsia="Calibri" w:cstheme="minorHAnsi"/>
          <w:i/>
          <w:sz w:val="20"/>
          <w:szCs w:val="20"/>
          <w:lang w:val="en-US"/>
        </w:rPr>
        <w:t>I</w:t>
      </w:r>
      <w:r w:rsidRPr="00021CC1">
        <w:rPr>
          <w:rFonts w:eastAsia="Calibri" w:cstheme="minorHAnsi"/>
          <w:i/>
          <w:sz w:val="20"/>
          <w:szCs w:val="20"/>
        </w:rPr>
        <w:t xml:space="preserve">, </w:t>
      </w:r>
      <w:r w:rsidRPr="00021CC1">
        <w:rPr>
          <w:rFonts w:eastAsia="Calibri" w:cstheme="minorHAnsi"/>
          <w:i/>
          <w:sz w:val="20"/>
          <w:szCs w:val="20"/>
          <w:lang w:val="en-US"/>
        </w:rPr>
        <w:t>II</w:t>
      </w:r>
      <w:r w:rsidRPr="00021CC1">
        <w:rPr>
          <w:rFonts w:eastAsia="Calibri" w:cstheme="minorHAnsi"/>
          <w:i/>
          <w:sz w:val="20"/>
          <w:szCs w:val="20"/>
        </w:rPr>
        <w:t xml:space="preserve">, </w:t>
      </w:r>
      <w:r w:rsidRPr="00021CC1">
        <w:rPr>
          <w:rFonts w:eastAsia="Calibri" w:cstheme="minorHAnsi"/>
          <w:i/>
          <w:sz w:val="20"/>
          <w:szCs w:val="20"/>
          <w:lang w:val="en-US"/>
        </w:rPr>
        <w:t>III</w:t>
      </w:r>
      <w:r w:rsidRPr="00021CC1">
        <w:rPr>
          <w:rFonts w:eastAsia="Calibri" w:cstheme="minorHAnsi"/>
          <w:i/>
          <w:sz w:val="20"/>
          <w:szCs w:val="20"/>
        </w:rPr>
        <w:t xml:space="preserve">, </w:t>
      </w:r>
      <w:r w:rsidRPr="00021CC1">
        <w:rPr>
          <w:rFonts w:eastAsia="Calibri" w:cstheme="minorHAnsi"/>
          <w:i/>
          <w:sz w:val="20"/>
          <w:szCs w:val="20"/>
          <w:lang w:val="en-US"/>
        </w:rPr>
        <w:t>VI</w:t>
      </w:r>
      <w:r w:rsidRPr="00021CC1">
        <w:rPr>
          <w:rFonts w:eastAsia="Calibri" w:cstheme="minorHAnsi"/>
          <w:i/>
          <w:sz w:val="20"/>
          <w:szCs w:val="20"/>
        </w:rPr>
        <w:t xml:space="preserve">, </w:t>
      </w:r>
      <w:r w:rsidRPr="00021CC1">
        <w:rPr>
          <w:rFonts w:eastAsia="Calibri" w:cstheme="minorHAnsi"/>
          <w:i/>
          <w:sz w:val="20"/>
          <w:szCs w:val="20"/>
          <w:lang w:val="en-US"/>
        </w:rPr>
        <w:t>V</w:t>
      </w:r>
      <w:r w:rsidRPr="00021CC1">
        <w:rPr>
          <w:rFonts w:eastAsia="Calibri" w:cstheme="minorHAnsi"/>
          <w:i/>
          <w:sz w:val="20"/>
          <w:szCs w:val="20"/>
        </w:rPr>
        <w:t xml:space="preserve">, </w:t>
      </w:r>
      <w:r w:rsidRPr="00021CC1">
        <w:rPr>
          <w:rFonts w:eastAsia="Calibri" w:cstheme="minorHAnsi"/>
          <w:i/>
          <w:sz w:val="20"/>
          <w:szCs w:val="20"/>
          <w:lang w:val="en-US"/>
        </w:rPr>
        <w:t>VI</w:t>
      </w:r>
      <w:r w:rsidRPr="00021CC1">
        <w:rPr>
          <w:rFonts w:eastAsia="Calibri" w:cstheme="minorHAnsi"/>
          <w:i/>
          <w:sz w:val="20"/>
          <w:szCs w:val="20"/>
        </w:rPr>
        <w:t xml:space="preserve"> подразумевается принятые объёмы обслуживания в соответствии с таблицей 2. Допускается указывать только работы оказывающие влияние на надёжность узла, несоответствия которого проявляются в эксплуатации.</w:t>
      </w:r>
    </w:p>
    <w:p w14:paraId="5A5A8959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3.7</w:t>
      </w:r>
      <w:r w:rsidRPr="00021CC1">
        <w:rPr>
          <w:rFonts w:eastAsia="Calibri" w:cstheme="minorHAnsi"/>
          <w:sz w:val="20"/>
          <w:szCs w:val="20"/>
          <w:lang w:val="en-US"/>
        </w:rPr>
        <w:t> </w:t>
      </w:r>
      <w:r w:rsidRPr="00021CC1">
        <w:rPr>
          <w:rFonts w:eastAsia="Calibri" w:cstheme="minorHAnsi"/>
          <w:sz w:val="20"/>
          <w:szCs w:val="20"/>
        </w:rPr>
        <w:t>Нарушение нормальной работы</w:t>
      </w:r>
      <w:r w:rsidRPr="00021CC1">
        <w:rPr>
          <w:rFonts w:eastAsia="Calibri" w:cstheme="minorHAnsi"/>
          <w:i/>
          <w:sz w:val="20"/>
          <w:szCs w:val="20"/>
        </w:rPr>
        <w:t xml:space="preserve"> [указать наименование оборудования/изделия] [приводит/не приводит] </w:t>
      </w:r>
      <w:r w:rsidRPr="00021CC1">
        <w:rPr>
          <w:rFonts w:eastAsia="Calibri" w:cstheme="minorHAnsi"/>
          <w:sz w:val="20"/>
          <w:szCs w:val="20"/>
        </w:rPr>
        <w:t>к потере работоспособности подвижного состава и снятию с линии во внеплановый ремонт.</w:t>
      </w:r>
    </w:p>
    <w:p w14:paraId="5E5409A0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Пример:</w:t>
      </w:r>
    </w:p>
    <w:p w14:paraId="59022759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</w:rPr>
        <w:t>Указать на основании материалов расследований.</w:t>
      </w:r>
    </w:p>
    <w:p w14:paraId="42AC7492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</w:p>
    <w:p w14:paraId="6D00ECD0" w14:textId="77777777" w:rsidR="00343AAA" w:rsidRPr="00021CC1" w:rsidRDefault="00343AAA" w:rsidP="00343AAA">
      <w:pPr>
        <w:pStyle w:val="1"/>
        <w:ind w:firstLine="567"/>
        <w:rPr>
          <w:rFonts w:asciiTheme="minorHAnsi" w:eastAsia="Calibri" w:hAnsiTheme="minorHAnsi" w:cstheme="minorHAnsi"/>
          <w:sz w:val="20"/>
          <w:szCs w:val="20"/>
          <w:lang w:val="ru-RU" w:eastAsia="en-US"/>
        </w:rPr>
      </w:pPr>
      <w:bookmarkStart w:id="8" w:name="_Toc181014534"/>
      <w:bookmarkStart w:id="9" w:name="_Toc183683235"/>
      <w:r w:rsidRPr="00021CC1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4. Описание несоответствий</w:t>
      </w:r>
      <w:bookmarkEnd w:id="8"/>
      <w:bookmarkEnd w:id="9"/>
    </w:p>
    <w:p w14:paraId="5789D75B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4.1</w:t>
      </w:r>
      <w:r w:rsidRPr="00021CC1">
        <w:rPr>
          <w:rFonts w:eastAsia="Calibri" w:cstheme="minorHAnsi"/>
          <w:sz w:val="20"/>
          <w:szCs w:val="20"/>
          <w:lang w:val="en-US"/>
        </w:rPr>
        <w:t> </w:t>
      </w:r>
      <w:r w:rsidRPr="00021CC1">
        <w:rPr>
          <w:rFonts w:eastAsia="Calibri" w:cstheme="minorHAnsi"/>
          <w:sz w:val="20"/>
          <w:szCs w:val="20"/>
        </w:rPr>
        <w:t>На подвижном составе несоответствие проявляется в следующем:</w:t>
      </w:r>
    </w:p>
    <w:p w14:paraId="5E179832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i/>
          <w:sz w:val="20"/>
          <w:szCs w:val="20"/>
          <w:u w:val="single"/>
        </w:rPr>
        <w:t>Примечание</w:t>
      </w:r>
      <w:proofErr w:type="gramStart"/>
      <w:r w:rsidRPr="00021CC1">
        <w:rPr>
          <w:rFonts w:eastAsia="Calibri" w:cstheme="minorHAnsi"/>
          <w:i/>
          <w:sz w:val="20"/>
          <w:szCs w:val="20"/>
          <w:u w:val="single"/>
        </w:rPr>
        <w:t>:</w:t>
      </w:r>
      <w:r w:rsidRPr="00021CC1">
        <w:rPr>
          <w:rFonts w:eastAsia="Calibri" w:cstheme="minorHAnsi"/>
          <w:i/>
          <w:sz w:val="20"/>
          <w:szCs w:val="20"/>
        </w:rPr>
        <w:t xml:space="preserve"> Указать</w:t>
      </w:r>
      <w:proofErr w:type="gramEnd"/>
      <w:r w:rsidRPr="00021CC1">
        <w:rPr>
          <w:rFonts w:eastAsia="Calibri" w:cstheme="minorHAnsi"/>
          <w:i/>
          <w:sz w:val="20"/>
          <w:szCs w:val="20"/>
        </w:rPr>
        <w:t xml:space="preserve"> как проявляется несоответствие на подвижном составе (утечка воздуха, скрип, потеря сигнала, отсутствие изображения, индикация на мониторе машиниста, диспетчера, выявляется трещинообразование при проведении обслуживания и т.д.)</w:t>
      </w:r>
    </w:p>
    <w:p w14:paraId="4A36A3B5" w14:textId="77777777" w:rsidR="00343AAA" w:rsidRPr="00021CC1" w:rsidRDefault="00343AAA" w:rsidP="00343AAA">
      <w:pPr>
        <w:jc w:val="both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>Фотоматериалы несоответствий представлены на рисунке 3.</w:t>
      </w:r>
    </w:p>
    <w:p w14:paraId="2D334606" w14:textId="77777777" w:rsidR="00343AAA" w:rsidRPr="00021CC1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</w:p>
    <w:tbl>
      <w:tblPr>
        <w:tblW w:w="581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343AAA" w:rsidRPr="00021CC1" w14:paraId="09F838F3" w14:textId="77777777" w:rsidTr="00021CC1">
        <w:trPr>
          <w:trHeight w:val="1611"/>
        </w:trPr>
        <w:tc>
          <w:tcPr>
            <w:tcW w:w="5811" w:type="dxa"/>
            <w:shd w:val="clear" w:color="auto" w:fill="auto"/>
          </w:tcPr>
          <w:p w14:paraId="231223E8" w14:textId="77777777" w:rsidR="00343AAA" w:rsidRPr="00021CC1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2AD8890" w14:textId="77777777" w:rsidR="00343AAA" w:rsidRPr="00021CC1" w:rsidRDefault="00343AAA" w:rsidP="00343AAA">
      <w:pPr>
        <w:jc w:val="center"/>
        <w:rPr>
          <w:rFonts w:eastAsia="Calibri" w:cstheme="minorHAnsi"/>
          <w:sz w:val="20"/>
          <w:szCs w:val="20"/>
        </w:rPr>
      </w:pPr>
      <w:r w:rsidRPr="00021CC1">
        <w:rPr>
          <w:rFonts w:eastAsia="Calibri" w:cstheme="minorHAnsi"/>
          <w:sz w:val="20"/>
          <w:szCs w:val="20"/>
        </w:rPr>
        <w:t xml:space="preserve">Рисунок 3 – </w:t>
      </w:r>
      <w:r w:rsidRPr="00021CC1">
        <w:rPr>
          <w:rFonts w:eastAsia="Calibri" w:cstheme="minorHAnsi"/>
          <w:i/>
          <w:sz w:val="20"/>
          <w:szCs w:val="20"/>
        </w:rPr>
        <w:t>Фотоматериалы несоответствий</w:t>
      </w:r>
    </w:p>
    <w:p w14:paraId="265CBE54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4EFE50F7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 xml:space="preserve">Характер и количество прикладываемых фотоматериалов должно иллюстрировать все места и виды проявившихся неисправностей. </w:t>
      </w:r>
    </w:p>
    <w:p w14:paraId="0D74F344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4.2 В соответствии с материалами вторичного расследования (Приложение №__) несоответствие относится к категории </w:t>
      </w:r>
      <w:r w:rsidRPr="00305F12">
        <w:rPr>
          <w:rFonts w:eastAsia="Calibri" w:cstheme="minorHAnsi"/>
          <w:i/>
          <w:sz w:val="20"/>
          <w:szCs w:val="20"/>
        </w:rPr>
        <w:t>(указать: систематическое/ критичное/ несистематическое).</w:t>
      </w:r>
    </w:p>
    <w:p w14:paraId="5AA541E1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4.3 Основные неисправности </w:t>
      </w:r>
      <w:r w:rsidRPr="00305F12">
        <w:rPr>
          <w:rFonts w:eastAsia="Calibri" w:cstheme="minorHAnsi"/>
          <w:i/>
          <w:sz w:val="20"/>
          <w:szCs w:val="20"/>
        </w:rPr>
        <w:t xml:space="preserve">[указать наименование оборудования/изделия] </w:t>
      </w:r>
      <w:r w:rsidRPr="00305F12">
        <w:rPr>
          <w:rFonts w:eastAsia="Calibri" w:cstheme="minorHAnsi"/>
          <w:sz w:val="20"/>
          <w:szCs w:val="20"/>
        </w:rPr>
        <w:t>представлены в таблице 4.</w:t>
      </w:r>
    </w:p>
    <w:p w14:paraId="10DD4E33" w14:textId="77777777" w:rsidR="00343AAA" w:rsidRPr="00305F12" w:rsidRDefault="00343AAA" w:rsidP="00343AAA">
      <w:pPr>
        <w:jc w:val="right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Таблица 4 – Основные неисправности </w:t>
      </w:r>
      <w:r w:rsidRPr="00305F12">
        <w:rPr>
          <w:rFonts w:eastAsia="Calibri" w:cstheme="minorHAnsi"/>
          <w:i/>
          <w:sz w:val="20"/>
          <w:szCs w:val="20"/>
        </w:rPr>
        <w:t>[указать наименование оборудования/изделия]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3946"/>
        <w:gridCol w:w="1657"/>
      </w:tblGrid>
      <w:tr w:rsidR="00343AAA" w:rsidRPr="00305F12" w14:paraId="4C47E73E" w14:textId="77777777" w:rsidTr="00343AAA">
        <w:tc>
          <w:tcPr>
            <w:tcW w:w="641" w:type="pct"/>
            <w:vAlign w:val="center"/>
          </w:tcPr>
          <w:p w14:paraId="150DBEDD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№ п/п</w:t>
            </w:r>
          </w:p>
        </w:tc>
        <w:tc>
          <w:tcPr>
            <w:tcW w:w="3070" w:type="pct"/>
            <w:vAlign w:val="center"/>
          </w:tcPr>
          <w:p w14:paraId="4B5FF0F0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Характер несоответствия</w:t>
            </w:r>
          </w:p>
        </w:tc>
        <w:tc>
          <w:tcPr>
            <w:tcW w:w="1289" w:type="pct"/>
            <w:vAlign w:val="center"/>
          </w:tcPr>
          <w:p w14:paraId="3AAAFA0F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Кол-во несоответствий</w:t>
            </w:r>
          </w:p>
        </w:tc>
      </w:tr>
      <w:tr w:rsidR="00343AAA" w:rsidRPr="00305F12" w14:paraId="6F0B9E0E" w14:textId="77777777" w:rsidTr="00343AAA">
        <w:tc>
          <w:tcPr>
            <w:tcW w:w="641" w:type="pct"/>
            <w:vAlign w:val="center"/>
          </w:tcPr>
          <w:p w14:paraId="7D7F0E89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3070" w:type="pct"/>
            <w:vAlign w:val="center"/>
          </w:tcPr>
          <w:p w14:paraId="0E5D95E2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Краткое описание несоответствия</w:t>
            </w:r>
          </w:p>
        </w:tc>
        <w:tc>
          <w:tcPr>
            <w:tcW w:w="1289" w:type="pct"/>
            <w:vAlign w:val="center"/>
          </w:tcPr>
          <w:p w14:paraId="374BB92C" w14:textId="77777777" w:rsidR="00343AAA" w:rsidRPr="00305F12" w:rsidRDefault="002C34BF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>А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>отк</m:t>
                    </m:r>
                  </m:sub>
                </m:sSub>
              </m:oMath>
            </m:oMathPara>
          </w:p>
        </w:tc>
      </w:tr>
    </w:tbl>
    <w:p w14:paraId="2BBB6D75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5062EA69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 xml:space="preserve">На данном этапе предоставляется укрупнённая статистика отказов/неисправностей по общему виду несоответствия. Таблица не является перечислением всех случаев несоответствия </w:t>
      </w:r>
      <w:proofErr w:type="spellStart"/>
      <w:r w:rsidRPr="00305F12">
        <w:rPr>
          <w:rFonts w:eastAsia="Calibri" w:cstheme="minorHAnsi"/>
          <w:i/>
          <w:sz w:val="20"/>
          <w:szCs w:val="20"/>
        </w:rPr>
        <w:t>попунктно</w:t>
      </w:r>
      <w:proofErr w:type="spellEnd"/>
      <w:r w:rsidRPr="00305F12">
        <w:rPr>
          <w:rFonts w:eastAsia="Calibri" w:cstheme="minorHAnsi"/>
          <w:i/>
          <w:sz w:val="20"/>
          <w:szCs w:val="20"/>
        </w:rPr>
        <w:t>, несоответствия группируются по схожему внешнему проявлению, например: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3946"/>
        <w:gridCol w:w="1657"/>
      </w:tblGrid>
      <w:tr w:rsidR="00343AAA" w:rsidRPr="00305F12" w14:paraId="1148A819" w14:textId="77777777" w:rsidTr="00343AAA">
        <w:tc>
          <w:tcPr>
            <w:tcW w:w="641" w:type="pct"/>
            <w:vAlign w:val="center"/>
          </w:tcPr>
          <w:p w14:paraId="7DC78DDD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№ п/п</w:t>
            </w:r>
          </w:p>
        </w:tc>
        <w:tc>
          <w:tcPr>
            <w:tcW w:w="3070" w:type="pct"/>
            <w:vAlign w:val="center"/>
          </w:tcPr>
          <w:p w14:paraId="6B9A61AD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Характер несоответствия</w:t>
            </w:r>
          </w:p>
        </w:tc>
        <w:tc>
          <w:tcPr>
            <w:tcW w:w="1289" w:type="pct"/>
            <w:vAlign w:val="center"/>
          </w:tcPr>
          <w:p w14:paraId="1CA21692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Кол-во несоответствий</w:t>
            </w:r>
          </w:p>
        </w:tc>
      </w:tr>
      <w:tr w:rsidR="00343AAA" w:rsidRPr="00305F12" w14:paraId="56F952BC" w14:textId="77777777" w:rsidTr="00343AAA">
        <w:tc>
          <w:tcPr>
            <w:tcW w:w="641" w:type="pct"/>
            <w:vAlign w:val="center"/>
          </w:tcPr>
          <w:p w14:paraId="2B657E61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3070" w:type="pct"/>
            <w:vAlign w:val="center"/>
          </w:tcPr>
          <w:p w14:paraId="6FAE2B06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Вздутие ячеек аккумуляторной батареи</w:t>
            </w:r>
          </w:p>
        </w:tc>
        <w:tc>
          <w:tcPr>
            <w:tcW w:w="1289" w:type="pct"/>
            <w:vAlign w:val="center"/>
          </w:tcPr>
          <w:p w14:paraId="07B57294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20</w:t>
            </w:r>
          </w:p>
        </w:tc>
      </w:tr>
      <w:tr w:rsidR="00343AAA" w:rsidRPr="00305F12" w14:paraId="5CB4CF37" w14:textId="77777777" w:rsidTr="00343AAA">
        <w:tc>
          <w:tcPr>
            <w:tcW w:w="641" w:type="pct"/>
            <w:vAlign w:val="center"/>
          </w:tcPr>
          <w:p w14:paraId="35E7CE43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3070" w:type="pct"/>
            <w:vAlign w:val="center"/>
          </w:tcPr>
          <w:p w14:paraId="18E0C39F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Появление информации о критическом разряде АКБ на МФДУ</w:t>
            </w:r>
          </w:p>
        </w:tc>
        <w:tc>
          <w:tcPr>
            <w:tcW w:w="1289" w:type="pct"/>
            <w:vAlign w:val="center"/>
          </w:tcPr>
          <w:p w14:paraId="01BD7818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10</w:t>
            </w:r>
          </w:p>
        </w:tc>
      </w:tr>
    </w:tbl>
    <w:p w14:paraId="1F7E480D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</w:p>
    <w:p w14:paraId="4A9EE7C0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Если таблица имеет большое количество наименований (более 10) допускается приводить её в приложении.</w:t>
      </w:r>
    </w:p>
    <w:p w14:paraId="659826A2" w14:textId="77777777" w:rsidR="00343AAA" w:rsidRPr="00305F12" w:rsidRDefault="00343AAA" w:rsidP="00343AAA">
      <w:pPr>
        <w:pStyle w:val="1"/>
        <w:ind w:firstLine="567"/>
        <w:rPr>
          <w:rFonts w:asciiTheme="minorHAnsi" w:eastAsia="Calibri" w:hAnsiTheme="minorHAnsi" w:cstheme="minorHAnsi"/>
          <w:sz w:val="20"/>
          <w:szCs w:val="20"/>
          <w:lang w:val="ru-RU" w:eastAsia="en-US"/>
        </w:rPr>
      </w:pPr>
      <w:bookmarkStart w:id="10" w:name="_Toc181014535"/>
      <w:bookmarkStart w:id="11" w:name="_Toc183683236"/>
      <w:r w:rsidRPr="00305F12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5. Результаты анализа несоответствий</w:t>
      </w:r>
      <w:bookmarkEnd w:id="10"/>
      <w:bookmarkEnd w:id="11"/>
    </w:p>
    <w:p w14:paraId="190EEFBE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b/>
          <w:sz w:val="20"/>
          <w:szCs w:val="20"/>
        </w:rPr>
      </w:pPr>
    </w:p>
    <w:p w14:paraId="6D100C29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>5.1</w:t>
      </w:r>
      <w:r w:rsidRPr="00305F12">
        <w:rPr>
          <w:rFonts w:eastAsia="Calibri" w:cstheme="minorHAnsi"/>
          <w:sz w:val="20"/>
          <w:szCs w:val="20"/>
          <w:lang w:val="en-US"/>
        </w:rPr>
        <w:t> </w:t>
      </w:r>
      <w:r w:rsidRPr="00305F12">
        <w:rPr>
          <w:rFonts w:eastAsia="Calibri" w:cstheme="minorHAnsi"/>
          <w:sz w:val="20"/>
          <w:szCs w:val="20"/>
        </w:rPr>
        <w:t xml:space="preserve">По результатам эксплуатации </w:t>
      </w:r>
      <w:r w:rsidRPr="00305F12">
        <w:rPr>
          <w:rFonts w:eastAsia="Calibri" w:cstheme="minorHAnsi"/>
          <w:i/>
          <w:sz w:val="20"/>
          <w:szCs w:val="20"/>
        </w:rPr>
        <w:t xml:space="preserve">[указать название серии подвижного состава] </w:t>
      </w:r>
      <w:r w:rsidRPr="00305F12">
        <w:rPr>
          <w:rFonts w:eastAsia="Calibri" w:cstheme="minorHAnsi"/>
          <w:sz w:val="20"/>
          <w:szCs w:val="20"/>
        </w:rPr>
        <w:t xml:space="preserve">за </w:t>
      </w:r>
      <w:r w:rsidRPr="00305F12">
        <w:rPr>
          <w:rFonts w:eastAsia="Calibri" w:cstheme="minorHAnsi"/>
          <w:i/>
          <w:sz w:val="20"/>
          <w:szCs w:val="20"/>
        </w:rPr>
        <w:t xml:space="preserve">[указать отчётный период (не менее 12 месяцев)], </w:t>
      </w:r>
      <w:r w:rsidRPr="00305F12">
        <w:rPr>
          <w:rFonts w:eastAsia="Calibri" w:cstheme="minorHAnsi"/>
          <w:sz w:val="20"/>
          <w:szCs w:val="20"/>
        </w:rPr>
        <w:t xml:space="preserve">в соответствии с таблицей 4, зафиксировано </w:t>
      </w:r>
      <w:r w:rsidRPr="00305F12">
        <w:rPr>
          <w:rFonts w:eastAsia="Calibri" w:cstheme="minorHAnsi"/>
          <w:i/>
          <w:sz w:val="20"/>
          <w:szCs w:val="20"/>
        </w:rPr>
        <w:t xml:space="preserve">[указать количество отказов/неисправностей объекта] [отказов/неисправностей] [указать наименование оборудования/изделия]. </w:t>
      </w:r>
      <w:r w:rsidRPr="00305F12">
        <w:rPr>
          <w:rFonts w:eastAsia="Calibri" w:cstheme="minorHAnsi"/>
          <w:sz w:val="20"/>
          <w:szCs w:val="20"/>
        </w:rPr>
        <w:t xml:space="preserve">Статистика </w:t>
      </w:r>
      <w:r w:rsidRPr="00305F12">
        <w:rPr>
          <w:rFonts w:eastAsia="Calibri" w:cstheme="minorHAnsi"/>
          <w:i/>
          <w:sz w:val="20"/>
          <w:szCs w:val="20"/>
        </w:rPr>
        <w:t>[отказов/неисправностей] [указать наименование оборудования/изделия]</w:t>
      </w:r>
      <w:r w:rsidRPr="00305F12">
        <w:rPr>
          <w:rFonts w:eastAsia="Calibri" w:cstheme="minorHAnsi"/>
          <w:sz w:val="20"/>
          <w:szCs w:val="20"/>
        </w:rPr>
        <w:t xml:space="preserve"> за </w:t>
      </w:r>
      <w:r w:rsidRPr="00305F12">
        <w:rPr>
          <w:rFonts w:eastAsia="Calibri" w:cstheme="minorHAnsi"/>
          <w:i/>
          <w:sz w:val="20"/>
          <w:szCs w:val="20"/>
        </w:rPr>
        <w:t xml:space="preserve">[указать отчётный период (не менее 12 месяцев)] </w:t>
      </w:r>
      <w:r w:rsidRPr="00305F12">
        <w:rPr>
          <w:rFonts w:eastAsia="Calibri" w:cstheme="minorHAnsi"/>
          <w:sz w:val="20"/>
          <w:szCs w:val="20"/>
        </w:rPr>
        <w:t>представлена на рисунке 4.</w:t>
      </w:r>
    </w:p>
    <w:p w14:paraId="1BAF6D51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34018FF9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Отчётный период:</w:t>
      </w:r>
    </w:p>
    <w:p w14:paraId="3AFD0B3D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 xml:space="preserve">Конец отчётного периода: прошлый месяц с даты формирования технического заключения. </w:t>
      </w:r>
    </w:p>
    <w:p w14:paraId="18A4FD74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Начало отчётного периода: конец отчётного периода минус 12 месяцев.</w:t>
      </w:r>
    </w:p>
    <w:p w14:paraId="0C9BF9E6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Например: Техническое заключение формируется 10 октября 2024 года. Статистика отказов/неисправностей должна быть сформирована минимум за период Сентябрь 2023 года – Сентябрь 2024 года.</w:t>
      </w:r>
    </w:p>
    <w:p w14:paraId="56CEAD37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Для новой техники допускается указывать начало отчётного периода с даты ввода в эксплуатацию.</w:t>
      </w:r>
    </w:p>
    <w:p w14:paraId="51D80DD1" w14:textId="77777777" w:rsidR="00343AAA" w:rsidRPr="00305F12" w:rsidRDefault="00343AAA" w:rsidP="00343AAA">
      <w:pPr>
        <w:jc w:val="both"/>
        <w:rPr>
          <w:rFonts w:eastAsia="Calibri" w:cstheme="minorHAnsi"/>
          <w:sz w:val="20"/>
          <w:szCs w:val="20"/>
        </w:rPr>
      </w:pPr>
      <w:r w:rsidRPr="00305F12">
        <w:rPr>
          <w:rFonts w:cstheme="minorHAnsi"/>
          <w:noProof/>
          <w:sz w:val="20"/>
          <w:szCs w:val="20"/>
        </w:rPr>
        <w:drawing>
          <wp:inline distT="0" distB="0" distL="0" distR="0" wp14:anchorId="26476A6A" wp14:editId="52848884">
            <wp:extent cx="4192621" cy="2334638"/>
            <wp:effectExtent l="0" t="0" r="0" b="889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2D5C71E3-3DC2-4492-AB0C-D5F470290E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96E7E9" w14:textId="77777777" w:rsidR="00343AAA" w:rsidRPr="00305F12" w:rsidRDefault="00343AAA" w:rsidP="00343AAA">
      <w:pPr>
        <w:jc w:val="center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lastRenderedPageBreak/>
        <w:t>Рисунок 4 – Статистика [отказов/неисправностей] [указать наименование оборудования/изделия] за [указать отчётный период (не менее 12 месяцев)]</w:t>
      </w:r>
    </w:p>
    <w:p w14:paraId="004BBF73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</w:p>
    <w:p w14:paraId="74FC3E2B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5.2 Неисправности проявляются в диапазоне пробега от </w:t>
      </w:r>
      <w:r w:rsidRPr="00305F12">
        <w:rPr>
          <w:rFonts w:eastAsia="Calibri" w:cstheme="minorHAnsi"/>
          <w:i/>
          <w:sz w:val="20"/>
          <w:szCs w:val="20"/>
        </w:rPr>
        <w:t>[указать минимальное значение пробега] до [указать максимальное значение пробега].</w:t>
      </w:r>
    </w:p>
    <w:p w14:paraId="0BE9FBF3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</w:p>
    <w:p w14:paraId="2A735299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5.3 Расчёт фактического параметра потока отказов на 1 млн км </w:t>
      </w:r>
      <m:oMath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>ф</m:t>
            </m:r>
          </m:sub>
        </m:sSub>
      </m:oMath>
      <w:r w:rsidRPr="00305F12">
        <w:rPr>
          <w:rFonts w:eastAsia="Calibri" w:cstheme="minorHAnsi"/>
          <w:sz w:val="20"/>
          <w:szCs w:val="20"/>
        </w:rPr>
        <w:t xml:space="preserve"> производится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7"/>
        <w:gridCol w:w="399"/>
      </w:tblGrid>
      <w:tr w:rsidR="00343AAA" w:rsidRPr="00305F12" w14:paraId="0EB7F330" w14:textId="77777777" w:rsidTr="00343AAA">
        <w:trPr>
          <w:trHeight w:val="823"/>
        </w:trPr>
        <w:tc>
          <w:tcPr>
            <w:tcW w:w="9067" w:type="dxa"/>
            <w:shd w:val="clear" w:color="auto" w:fill="auto"/>
            <w:vAlign w:val="center"/>
          </w:tcPr>
          <w:p w14:paraId="25348FB3" w14:textId="77777777" w:rsidR="00343AAA" w:rsidRPr="00305F12" w:rsidRDefault="002C34BF" w:rsidP="00343AAA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  <w:lang w:val="en-US"/>
                      </w:rPr>
                      <m:t>ω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>ф</m:t>
                    </m:r>
                  </m:sub>
                </m:sSub>
                <m:r>
                  <m:rPr>
                    <m:nor/>
                  </m:rPr>
                  <w:rPr>
                    <w:rFonts w:eastAsia="Calibri" w:cstheme="minorHAnsi"/>
                    <w:i/>
                    <w:sz w:val="20"/>
                    <w:szCs w:val="20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</w:rPr>
                          <m:t>А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</w:rPr>
                          <m:t>отк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</w:rPr>
                          <m:t>проб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</w:rPr>
                          <m:t>оборуд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eastAsia="Calibri" w:cstheme="minorHAnsi"/>
                    <w:i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 xml:space="preserve">(значение 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</w:rPr>
                          <m:t>А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</w:rPr>
                          <m:t>отк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 xml:space="preserve">(значение 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</w:rPr>
                          <m:t>проб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 xml:space="preserve">)∙(значение 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Calibri" w:cstheme="minorHAnsi"/>
                            <w:i/>
                            <w:sz w:val="20"/>
                            <w:szCs w:val="20"/>
                          </w:rPr>
                          <m:t>оборуд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Calibri" w:cstheme="minorHAnsi"/>
                        <w:sz w:val="20"/>
                        <w:szCs w:val="20"/>
                      </w:rPr>
                      <m:t>)</m:t>
                    </m:r>
                  </m:den>
                </m:f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 xml:space="preserve">= (значение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  <w:lang w:val="en-US"/>
                      </w:rPr>
                      <m:t>ω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 w:cstheme="minorHAnsi"/>
                        <w:i/>
                        <w:sz w:val="20"/>
                        <w:szCs w:val="20"/>
                      </w:rPr>
                      <m:t>ф</m:t>
                    </m:r>
                  </m:sub>
                </m:sSub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 xml:space="preserve">) </m:t>
                </m:r>
                <w:proofErr w:type="spellStart"/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>отк</m:t>
                </m:r>
                <w:proofErr w:type="spellEnd"/>
                <m:r>
                  <m:rPr>
                    <m:nor/>
                  </m:rPr>
                  <w:rPr>
                    <w:rFonts w:eastAsia="Calibri" w:cstheme="minorHAnsi"/>
                    <w:sz w:val="20"/>
                    <w:szCs w:val="20"/>
                  </w:rPr>
                  <m:t>./млн км,</m:t>
                </m:r>
              </m:oMath>
            </m:oMathPara>
          </w:p>
        </w:tc>
        <w:tc>
          <w:tcPr>
            <w:tcW w:w="560" w:type="dxa"/>
            <w:shd w:val="clear" w:color="auto" w:fill="auto"/>
            <w:vAlign w:val="center"/>
          </w:tcPr>
          <w:p w14:paraId="6C7990E1" w14:textId="77777777" w:rsidR="00343AAA" w:rsidRPr="00305F12" w:rsidRDefault="00343AAA" w:rsidP="00343A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5F12">
              <w:rPr>
                <w:rFonts w:eastAsia="Calibri" w:cstheme="minorHAnsi"/>
                <w:sz w:val="20"/>
                <w:szCs w:val="20"/>
              </w:rPr>
              <w:t>(2)</w:t>
            </w:r>
          </w:p>
        </w:tc>
      </w:tr>
    </w:tbl>
    <w:p w14:paraId="41F93E32" w14:textId="77777777" w:rsidR="00343AAA" w:rsidRPr="00305F12" w:rsidRDefault="00343AAA" w:rsidP="00343AAA">
      <w:pPr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где </w:t>
      </w:r>
      <m:oMath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>А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>отк</m:t>
            </m:r>
          </m:sub>
        </m:sSub>
      </m:oMath>
      <w:r w:rsidRPr="00305F12">
        <w:rPr>
          <w:rFonts w:eastAsia="Calibri" w:cstheme="minorHAnsi"/>
          <w:sz w:val="20"/>
          <w:szCs w:val="20"/>
        </w:rPr>
        <w:t xml:space="preserve"> – количество </w:t>
      </w:r>
      <w:r w:rsidRPr="00305F12">
        <w:rPr>
          <w:rFonts w:eastAsia="Calibri" w:cstheme="minorHAnsi"/>
          <w:i/>
          <w:sz w:val="20"/>
          <w:szCs w:val="20"/>
        </w:rPr>
        <w:t>[отказов/неисправностей]</w:t>
      </w:r>
      <w:r w:rsidRPr="00305F12">
        <w:rPr>
          <w:rFonts w:eastAsia="Calibri" w:cstheme="minorHAnsi"/>
          <w:sz w:val="20"/>
          <w:szCs w:val="20"/>
        </w:rPr>
        <w:t xml:space="preserve"> оборудования за отчётный период, </w:t>
      </w:r>
      <w:proofErr w:type="spellStart"/>
      <w:r w:rsidRPr="00305F12">
        <w:rPr>
          <w:rFonts w:eastAsia="Calibri" w:cstheme="minorHAnsi"/>
          <w:sz w:val="20"/>
          <w:szCs w:val="20"/>
        </w:rPr>
        <w:t>шт</w:t>
      </w:r>
      <w:proofErr w:type="spellEnd"/>
      <w:r w:rsidRPr="00305F12">
        <w:rPr>
          <w:rFonts w:eastAsia="Calibri" w:cstheme="minorHAnsi"/>
          <w:sz w:val="20"/>
          <w:szCs w:val="20"/>
        </w:rPr>
        <w:t>;</w:t>
      </w:r>
    </w:p>
    <w:p w14:paraId="11D3E221" w14:textId="77777777" w:rsidR="00343AAA" w:rsidRPr="00305F12" w:rsidRDefault="002C34BF" w:rsidP="00343AAA">
      <w:pPr>
        <w:jc w:val="both"/>
        <w:rPr>
          <w:rFonts w:eastAsia="Calibri" w:cstheme="minorHAnsi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>проб</m:t>
            </m:r>
          </m:sub>
        </m:sSub>
      </m:oMath>
      <w:r w:rsidR="00343AAA" w:rsidRPr="00305F12">
        <w:rPr>
          <w:rFonts w:eastAsia="Calibri" w:cstheme="minorHAnsi"/>
          <w:sz w:val="20"/>
          <w:szCs w:val="20"/>
        </w:rPr>
        <w:t xml:space="preserve"> – пробег подвижного состава за отчётный период, млн км;</w:t>
      </w:r>
    </w:p>
    <w:p w14:paraId="0896B6ED" w14:textId="77777777" w:rsidR="00343AAA" w:rsidRPr="00305F12" w:rsidRDefault="002C34BF" w:rsidP="00343AAA">
      <w:pPr>
        <w:jc w:val="both"/>
        <w:rPr>
          <w:rFonts w:eastAsia="Calibri" w:cstheme="minorHAnsi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>оборуд</m:t>
            </m:r>
          </m:sub>
        </m:sSub>
      </m:oMath>
      <w:r w:rsidR="00343AAA" w:rsidRPr="00305F12">
        <w:rPr>
          <w:rFonts w:eastAsia="Calibri" w:cstheme="minorHAnsi"/>
          <w:sz w:val="20"/>
          <w:szCs w:val="20"/>
        </w:rPr>
        <w:t xml:space="preserve"> – количество оборудования на единице подвижного состава, шт.</w:t>
      </w:r>
    </w:p>
    <w:p w14:paraId="18F458A6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Фактический параметр потока </w:t>
      </w:r>
      <w:r w:rsidRPr="00305F12">
        <w:rPr>
          <w:rFonts w:eastAsia="Calibri" w:cstheme="minorHAnsi"/>
          <w:i/>
          <w:sz w:val="20"/>
          <w:szCs w:val="20"/>
        </w:rPr>
        <w:t>[отказов/неисправностей]</w:t>
      </w:r>
      <w:r w:rsidRPr="00305F12">
        <w:rPr>
          <w:rFonts w:eastAsia="Calibri" w:cstheme="minorHAnsi"/>
          <w:sz w:val="20"/>
          <w:szCs w:val="20"/>
        </w:rPr>
        <w:t xml:space="preserve"> </w:t>
      </w:r>
      <w:r w:rsidRPr="00305F12">
        <w:rPr>
          <w:rFonts w:eastAsia="Calibri" w:cstheme="minorHAnsi"/>
          <w:i/>
          <w:sz w:val="20"/>
          <w:szCs w:val="20"/>
        </w:rPr>
        <w:t>[указать название оборудования/изделия]</w:t>
      </w:r>
      <w:r w:rsidRPr="00305F12">
        <w:rPr>
          <w:rFonts w:eastAsia="Calibri" w:cstheme="minorHAnsi"/>
          <w:sz w:val="20"/>
          <w:szCs w:val="20"/>
        </w:rPr>
        <w:t xml:space="preserve"> составляет </w:t>
      </w:r>
      <m:oMath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 xml:space="preserve">ф </m:t>
            </m:r>
          </m:sub>
        </m:sSub>
      </m:oMath>
      <w:r w:rsidRPr="00305F12">
        <w:rPr>
          <w:rFonts w:eastAsia="Calibri" w:cstheme="minorHAnsi"/>
          <w:sz w:val="20"/>
          <w:szCs w:val="20"/>
        </w:rPr>
        <w:t xml:space="preserve">= </w:t>
      </w:r>
      <m:oMath>
        <m:r>
          <m:rPr>
            <m:nor/>
          </m:rPr>
          <w:rPr>
            <w:rFonts w:eastAsia="Calibri" w:cstheme="minorHAnsi"/>
            <w:sz w:val="20"/>
            <w:szCs w:val="20"/>
          </w:rPr>
          <m:t xml:space="preserve">(указать значение </m:t>
        </m:r>
        <m:sSub>
          <m:sSubPr>
            <m:ctrlPr>
              <w:rPr>
                <w:rFonts w:ascii="Cambria Math" w:eastAsia="Calibri" w:hAnsi="Cambria Math" w:cstheme="minorHAnsi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eastAsia="Calibri" w:cstheme="minorHAnsi"/>
                <w:i/>
                <w:sz w:val="20"/>
                <w:szCs w:val="20"/>
              </w:rPr>
              <m:t xml:space="preserve">н </m:t>
            </m:r>
          </m:sub>
        </m:sSub>
        <m:r>
          <m:rPr>
            <m:nor/>
          </m:rPr>
          <w:rPr>
            <w:rFonts w:eastAsia="Calibri" w:cstheme="minorHAnsi"/>
            <w:sz w:val="20"/>
            <w:szCs w:val="20"/>
          </w:rPr>
          <m:t xml:space="preserve">) </m:t>
        </m:r>
      </m:oMath>
      <w:r w:rsidRPr="00305F12">
        <w:rPr>
          <w:rFonts w:eastAsia="Calibri" w:cstheme="minorHAnsi"/>
          <w:sz w:val="20"/>
          <w:szCs w:val="20"/>
        </w:rPr>
        <w:t xml:space="preserve"> [</w:t>
      </w:r>
      <w:proofErr w:type="spellStart"/>
      <w:proofErr w:type="gramStart"/>
      <w:r w:rsidRPr="00305F12">
        <w:rPr>
          <w:rFonts w:eastAsia="Calibri" w:cstheme="minorHAnsi"/>
          <w:sz w:val="20"/>
          <w:szCs w:val="20"/>
        </w:rPr>
        <w:t>отк</w:t>
      </w:r>
      <w:proofErr w:type="spellEnd"/>
      <w:r w:rsidRPr="00305F12">
        <w:rPr>
          <w:rFonts w:eastAsia="Calibri" w:cstheme="minorHAnsi"/>
          <w:sz w:val="20"/>
          <w:szCs w:val="20"/>
        </w:rPr>
        <w:t>./</w:t>
      </w:r>
      <w:proofErr w:type="gramEnd"/>
      <w:r w:rsidRPr="00305F12">
        <w:rPr>
          <w:rFonts w:eastAsia="Calibri" w:cstheme="minorHAnsi"/>
          <w:sz w:val="20"/>
          <w:szCs w:val="20"/>
        </w:rPr>
        <w:t xml:space="preserve">млн км / </w:t>
      </w:r>
      <w:proofErr w:type="spellStart"/>
      <w:r w:rsidRPr="00305F12">
        <w:rPr>
          <w:rFonts w:eastAsia="Calibri" w:cstheme="minorHAnsi"/>
          <w:sz w:val="20"/>
          <w:szCs w:val="20"/>
        </w:rPr>
        <w:t>отк</w:t>
      </w:r>
      <w:proofErr w:type="spellEnd"/>
      <w:r w:rsidRPr="00305F12">
        <w:rPr>
          <w:rFonts w:eastAsia="Calibri" w:cstheme="minorHAnsi"/>
          <w:sz w:val="20"/>
          <w:szCs w:val="20"/>
        </w:rPr>
        <w:t>./тыс. ч].</w:t>
      </w:r>
    </w:p>
    <w:p w14:paraId="70F994C5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5.4 Для определения корневой причины </w:t>
      </w:r>
      <w:r w:rsidRPr="00305F12">
        <w:rPr>
          <w:rFonts w:eastAsia="Calibri" w:cstheme="minorHAnsi"/>
          <w:i/>
          <w:sz w:val="20"/>
          <w:szCs w:val="20"/>
        </w:rPr>
        <w:t>[отказов/неисправностей]</w:t>
      </w:r>
      <w:r w:rsidRPr="00305F12">
        <w:rPr>
          <w:rFonts w:eastAsia="Calibri" w:cstheme="minorHAnsi"/>
          <w:sz w:val="20"/>
          <w:szCs w:val="20"/>
        </w:rPr>
        <w:t xml:space="preserve"> были проведены следующие работы:</w:t>
      </w:r>
    </w:p>
    <w:p w14:paraId="31CD39CF" w14:textId="77777777" w:rsidR="00343AAA" w:rsidRPr="00305F12" w:rsidRDefault="00343AAA" w:rsidP="00343AAA">
      <w:pPr>
        <w:tabs>
          <w:tab w:val="left" w:pos="851"/>
        </w:tabs>
        <w:ind w:left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292F97F0" w14:textId="77777777" w:rsidR="00343AAA" w:rsidRPr="00305F12" w:rsidRDefault="00343AAA" w:rsidP="00343AAA">
      <w:pPr>
        <w:tabs>
          <w:tab w:val="left" w:pos="851"/>
        </w:tabs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Необходимо выполнить описательную часть, которая должна содержать следующую информацию:</w:t>
      </w:r>
    </w:p>
    <w:p w14:paraId="21E48E95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- указать в свободной форме какие исследования, осмотры, подконтрольные эксплуатации и т.п. проведены для определения корневой причины.</w:t>
      </w:r>
    </w:p>
    <w:p w14:paraId="583EAD0A" w14:textId="77777777" w:rsidR="00343AAA" w:rsidRPr="00305F12" w:rsidRDefault="00343AAA" w:rsidP="00343AAA">
      <w:pPr>
        <w:tabs>
          <w:tab w:val="left" w:pos="851"/>
        </w:tabs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-</w:t>
      </w:r>
      <w:r w:rsidRPr="00305F12">
        <w:rPr>
          <w:rFonts w:eastAsia="Calibri" w:cstheme="minorHAnsi"/>
          <w:i/>
          <w:sz w:val="20"/>
          <w:szCs w:val="20"/>
          <w:lang w:val="en-US"/>
        </w:rPr>
        <w:t> </w:t>
      </w:r>
      <w:r w:rsidRPr="00305F12">
        <w:rPr>
          <w:rFonts w:eastAsia="Calibri" w:cstheme="minorHAnsi"/>
          <w:i/>
          <w:sz w:val="20"/>
          <w:szCs w:val="20"/>
        </w:rPr>
        <w:t>подробное описание выявленной ошибки (проектирования, в т.ч., действие ранее не учтенных факторов и подготовка документации, изготовления, нарушение правил эксплуатации, обслуживания, др.);</w:t>
      </w:r>
    </w:p>
    <w:p w14:paraId="77813A56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-</w:t>
      </w:r>
      <w:r w:rsidRPr="00305F12">
        <w:rPr>
          <w:rFonts w:eastAsia="Calibri" w:cstheme="minorHAnsi"/>
          <w:i/>
          <w:sz w:val="20"/>
          <w:szCs w:val="20"/>
          <w:lang w:val="en-US"/>
        </w:rPr>
        <w:t> </w:t>
      </w:r>
      <w:r w:rsidRPr="00305F12">
        <w:rPr>
          <w:rFonts w:eastAsia="Calibri" w:cstheme="minorHAnsi"/>
          <w:i/>
          <w:sz w:val="20"/>
          <w:szCs w:val="20"/>
        </w:rPr>
        <w:t>описание причинно-следственной связи, которая обосновывает развитие дефекта, отклонение эксплуатационных или функциональных параметров изделия.</w:t>
      </w:r>
    </w:p>
    <w:p w14:paraId="33A7F00D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proofErr w:type="gramStart"/>
      <w:r w:rsidRPr="00305F12">
        <w:rPr>
          <w:rFonts w:eastAsia="Calibri" w:cstheme="minorHAnsi"/>
          <w:sz w:val="20"/>
          <w:szCs w:val="20"/>
        </w:rPr>
        <w:t>5.5 В</w:t>
      </w:r>
      <w:proofErr w:type="gramEnd"/>
      <w:r w:rsidRPr="00305F12">
        <w:rPr>
          <w:rFonts w:eastAsia="Calibri" w:cstheme="minorHAnsi"/>
          <w:sz w:val="20"/>
          <w:szCs w:val="20"/>
        </w:rPr>
        <w:t xml:space="preserve"> группе риска находятся </w:t>
      </w:r>
      <w:r w:rsidRPr="00305F12">
        <w:rPr>
          <w:rFonts w:eastAsia="Calibri" w:cstheme="minorHAnsi"/>
          <w:i/>
          <w:sz w:val="20"/>
          <w:szCs w:val="20"/>
        </w:rPr>
        <w:t>[указать количество объекта/(-</w:t>
      </w:r>
      <w:proofErr w:type="spellStart"/>
      <w:r w:rsidRPr="00305F12">
        <w:rPr>
          <w:rFonts w:eastAsia="Calibri" w:cstheme="minorHAnsi"/>
          <w:i/>
          <w:sz w:val="20"/>
          <w:szCs w:val="20"/>
        </w:rPr>
        <w:t>ов</w:t>
      </w:r>
      <w:proofErr w:type="spellEnd"/>
      <w:r w:rsidRPr="00305F12">
        <w:rPr>
          <w:rFonts w:eastAsia="Calibri" w:cstheme="minorHAnsi"/>
          <w:i/>
          <w:sz w:val="20"/>
          <w:szCs w:val="20"/>
        </w:rPr>
        <w:t xml:space="preserve">)], </w:t>
      </w:r>
      <w:r w:rsidRPr="00305F12">
        <w:rPr>
          <w:rFonts w:eastAsia="Calibri" w:cstheme="minorHAnsi"/>
          <w:sz w:val="20"/>
          <w:szCs w:val="20"/>
        </w:rPr>
        <w:t xml:space="preserve">установленных на </w:t>
      </w:r>
      <w:r w:rsidRPr="00305F12">
        <w:rPr>
          <w:rFonts w:eastAsia="Calibri" w:cstheme="minorHAnsi"/>
          <w:i/>
          <w:sz w:val="20"/>
          <w:szCs w:val="20"/>
        </w:rPr>
        <w:t>[указать количество и название серии подвижного состава].</w:t>
      </w:r>
    </w:p>
    <w:p w14:paraId="4CB0F179" w14:textId="77777777" w:rsidR="00343AAA" w:rsidRPr="00305F12" w:rsidRDefault="00343AAA" w:rsidP="00343AAA">
      <w:pPr>
        <w:tabs>
          <w:tab w:val="left" w:pos="851"/>
        </w:tabs>
        <w:ind w:left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3B2C8520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В случае если оборудование не имеет альтернатив и отсутствуют модификации подвижного состава, на котором не используется данное оборудование, допускается указывать: «В группе риска находятся все изготовленные [указать название серии подвижного состава»]. Источник информации о количестве – завод изготовитель/поставщик продукции.</w:t>
      </w:r>
    </w:p>
    <w:p w14:paraId="35FBF21E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5.6 Корневой причиной </w:t>
      </w:r>
      <w:r w:rsidRPr="00305F12">
        <w:rPr>
          <w:rFonts w:eastAsia="Calibri" w:cstheme="minorHAnsi"/>
          <w:i/>
          <w:sz w:val="20"/>
          <w:szCs w:val="20"/>
        </w:rPr>
        <w:t>[отказов/неисправностей]</w:t>
      </w:r>
      <w:r w:rsidRPr="00305F12">
        <w:rPr>
          <w:rFonts w:eastAsia="Calibri" w:cstheme="minorHAnsi"/>
          <w:sz w:val="20"/>
          <w:szCs w:val="20"/>
        </w:rPr>
        <w:t xml:space="preserve"> </w:t>
      </w:r>
      <w:r w:rsidRPr="00305F12">
        <w:rPr>
          <w:rFonts w:eastAsia="Calibri" w:cstheme="minorHAnsi"/>
          <w:i/>
          <w:sz w:val="20"/>
          <w:szCs w:val="20"/>
        </w:rPr>
        <w:t xml:space="preserve">[указать название оборудования/изделия] </w:t>
      </w:r>
      <w:r w:rsidRPr="00305F12">
        <w:rPr>
          <w:rFonts w:eastAsia="Calibri" w:cstheme="minorHAnsi"/>
          <w:sz w:val="20"/>
          <w:szCs w:val="20"/>
        </w:rPr>
        <w:t xml:space="preserve">является </w:t>
      </w:r>
      <w:r w:rsidRPr="00305F12">
        <w:rPr>
          <w:rFonts w:eastAsia="Calibri" w:cstheme="minorHAnsi"/>
          <w:i/>
          <w:sz w:val="20"/>
          <w:szCs w:val="20"/>
        </w:rPr>
        <w:t>[указать максимально кратко и ёмко причину отказов/неисправностей].</w:t>
      </w:r>
    </w:p>
    <w:p w14:paraId="1D844C68" w14:textId="77777777" w:rsidR="00343AAA" w:rsidRPr="00305F12" w:rsidRDefault="00343AAA" w:rsidP="00343AAA">
      <w:pPr>
        <w:tabs>
          <w:tab w:val="left" w:pos="851"/>
        </w:tabs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7773EDA5" w14:textId="77777777" w:rsidR="00343AAA" w:rsidRPr="00305F12" w:rsidRDefault="00343AAA" w:rsidP="00343AAA">
      <w:pPr>
        <w:tabs>
          <w:tab w:val="left" w:pos="851"/>
        </w:tabs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</w:rPr>
        <w:t>Описать и</w:t>
      </w:r>
      <w:r w:rsidRPr="00305F12">
        <w:rPr>
          <w:rFonts w:cstheme="minorHAnsi"/>
          <w:i/>
          <w:sz w:val="20"/>
          <w:szCs w:val="20"/>
        </w:rPr>
        <w:t xml:space="preserve"> </w:t>
      </w:r>
      <w:r w:rsidRPr="00305F12">
        <w:rPr>
          <w:rFonts w:eastAsia="Calibri" w:cstheme="minorHAnsi"/>
          <w:i/>
          <w:sz w:val="20"/>
          <w:szCs w:val="20"/>
        </w:rPr>
        <w:t>установить критичный элемент (элементы) в конструкции несоответствующего изделия или его составной части с точки зрения безотказности и причины его (их) отказов/неисправностей.</w:t>
      </w:r>
    </w:p>
    <w:p w14:paraId="3570D82A" w14:textId="77777777" w:rsidR="00343AAA" w:rsidRPr="00305F12" w:rsidRDefault="00343AAA" w:rsidP="00343AAA">
      <w:pPr>
        <w:tabs>
          <w:tab w:val="left" w:pos="851"/>
        </w:tabs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5.7. Характер несоответствия – </w:t>
      </w:r>
      <w:r w:rsidRPr="00305F12">
        <w:rPr>
          <w:rFonts w:eastAsia="Calibri" w:cstheme="minorHAnsi"/>
          <w:i/>
          <w:sz w:val="20"/>
          <w:szCs w:val="20"/>
        </w:rPr>
        <w:t>[указать: производство, конструктив, сервис, ПКИ (производство, конструктив) и т.д.].</w:t>
      </w:r>
    </w:p>
    <w:p w14:paraId="45219B99" w14:textId="77777777" w:rsidR="00343AAA" w:rsidRPr="00305F12" w:rsidRDefault="00343AAA" w:rsidP="00343AAA">
      <w:pPr>
        <w:pStyle w:val="af"/>
        <w:tabs>
          <w:tab w:val="left" w:pos="851"/>
        </w:tabs>
        <w:ind w:left="0" w:firstLine="567"/>
        <w:rPr>
          <w:rFonts w:asciiTheme="minorHAnsi" w:eastAsia="Calibri" w:hAnsiTheme="minorHAnsi" w:cstheme="minorHAnsi"/>
          <w:i/>
          <w:sz w:val="20"/>
          <w:lang w:eastAsia="en-US"/>
        </w:rPr>
      </w:pPr>
      <w:r w:rsidRPr="00305F12">
        <w:rPr>
          <w:rFonts w:asciiTheme="minorHAnsi" w:eastAsia="Calibri" w:hAnsiTheme="minorHAnsi" w:cstheme="minorHAnsi"/>
          <w:sz w:val="20"/>
          <w:lang w:eastAsia="en-US"/>
        </w:rPr>
        <w:t xml:space="preserve">5.8. Организация ответственная за несоответствие – </w:t>
      </w:r>
      <w:r w:rsidRPr="00305F12">
        <w:rPr>
          <w:rFonts w:asciiTheme="minorHAnsi" w:eastAsia="Calibri" w:hAnsiTheme="minorHAnsi" w:cstheme="minorHAnsi"/>
          <w:i/>
          <w:sz w:val="20"/>
          <w:lang w:eastAsia="en-US"/>
        </w:rPr>
        <w:t>[Указать организацию, ответственную за возникновение несоответствия].</w:t>
      </w:r>
    </w:p>
    <w:p w14:paraId="355B1C57" w14:textId="77777777" w:rsidR="00343AAA" w:rsidRPr="00305F12" w:rsidRDefault="00343AAA" w:rsidP="00343AAA">
      <w:pPr>
        <w:pStyle w:val="af"/>
        <w:tabs>
          <w:tab w:val="left" w:pos="851"/>
        </w:tabs>
        <w:ind w:left="0" w:firstLine="567"/>
        <w:rPr>
          <w:rFonts w:asciiTheme="minorHAnsi" w:eastAsia="Calibri" w:hAnsiTheme="minorHAnsi" w:cstheme="minorHAnsi"/>
          <w:i/>
          <w:sz w:val="20"/>
          <w:lang w:eastAsia="en-US"/>
        </w:rPr>
      </w:pPr>
      <w:r w:rsidRPr="00305F12">
        <w:rPr>
          <w:rFonts w:asciiTheme="minorHAnsi" w:eastAsia="Calibri" w:hAnsiTheme="minorHAnsi" w:cstheme="minorHAnsi"/>
          <w:sz w:val="20"/>
          <w:lang w:eastAsia="en-US"/>
        </w:rPr>
        <w:t>5.9. Организация ответственная за устранение несоответствия –</w:t>
      </w:r>
      <w:r w:rsidRPr="00305F12">
        <w:rPr>
          <w:rFonts w:asciiTheme="minorHAnsi" w:eastAsia="Calibri" w:hAnsiTheme="minorHAnsi" w:cstheme="minorHAnsi"/>
          <w:i/>
          <w:sz w:val="20"/>
          <w:lang w:eastAsia="en-US"/>
        </w:rPr>
        <w:t xml:space="preserve"> [Указать организацию, ответственную за устранение несоответствия].</w:t>
      </w:r>
    </w:p>
    <w:p w14:paraId="035B14B2" w14:textId="77777777" w:rsidR="00343AAA" w:rsidRPr="00305F12" w:rsidRDefault="00343AAA" w:rsidP="00343AAA">
      <w:pPr>
        <w:tabs>
          <w:tab w:val="left" w:pos="851"/>
        </w:tabs>
        <w:ind w:left="567"/>
        <w:rPr>
          <w:rFonts w:eastAsia="Calibri" w:cstheme="minorHAnsi"/>
          <w:i/>
          <w:sz w:val="20"/>
          <w:szCs w:val="20"/>
        </w:rPr>
      </w:pPr>
    </w:p>
    <w:p w14:paraId="58359108" w14:textId="77777777" w:rsidR="00343AAA" w:rsidRPr="00305F12" w:rsidRDefault="00343AAA" w:rsidP="00343AAA">
      <w:pPr>
        <w:pStyle w:val="1"/>
        <w:ind w:firstLine="567"/>
        <w:rPr>
          <w:rFonts w:asciiTheme="minorHAnsi" w:eastAsia="Calibri" w:hAnsiTheme="minorHAnsi" w:cstheme="minorHAnsi"/>
          <w:sz w:val="20"/>
          <w:szCs w:val="20"/>
          <w:lang w:val="ru-RU" w:eastAsia="en-US"/>
        </w:rPr>
      </w:pPr>
      <w:bookmarkStart w:id="12" w:name="_Toc181014536"/>
      <w:bookmarkStart w:id="13" w:name="_Toc183683237"/>
      <w:r w:rsidRPr="00305F12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6. Реализованные мероприятия по устранению несоответствий</w:t>
      </w:r>
      <w:bookmarkEnd w:id="12"/>
      <w:bookmarkEnd w:id="13"/>
    </w:p>
    <w:p w14:paraId="1A09CBBB" w14:textId="77777777" w:rsidR="00343AAA" w:rsidRPr="00305F12" w:rsidRDefault="00343AAA" w:rsidP="00343AAA">
      <w:pPr>
        <w:tabs>
          <w:tab w:val="left" w:pos="851"/>
        </w:tabs>
        <w:ind w:firstLine="567"/>
        <w:rPr>
          <w:rFonts w:eastAsia="Calibri" w:cstheme="minorHAnsi"/>
          <w:i/>
          <w:sz w:val="20"/>
          <w:szCs w:val="20"/>
        </w:rPr>
      </w:pPr>
    </w:p>
    <w:p w14:paraId="04D98706" w14:textId="77777777" w:rsidR="00343AAA" w:rsidRPr="00305F12" w:rsidRDefault="00343AAA" w:rsidP="00343AAA">
      <w:pPr>
        <w:tabs>
          <w:tab w:val="left" w:pos="851"/>
        </w:tabs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>На дату формирования технического заключения реализованы следующие мероприятия:</w:t>
      </w:r>
      <w:r w:rsidRPr="00305F12">
        <w:rPr>
          <w:rFonts w:eastAsia="Calibri" w:cstheme="minorHAnsi"/>
          <w:i/>
          <w:sz w:val="20"/>
          <w:szCs w:val="20"/>
        </w:rPr>
        <w:t xml:space="preserve"> </w:t>
      </w:r>
    </w:p>
    <w:p w14:paraId="281DAC9A" w14:textId="77777777" w:rsidR="00343AAA" w:rsidRPr="00305F12" w:rsidRDefault="00343AAA" w:rsidP="00343AAA">
      <w:pPr>
        <w:tabs>
          <w:tab w:val="left" w:pos="851"/>
        </w:tabs>
        <w:ind w:firstLine="567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157344FF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Указать, какие мероприятия (дорожные карты, проведённый подбор аналогов, проведённые испытания элементов новой конструкции и т.д.) и документы разработаны или реализованы для устранения несоответствий на дату разработки настоящего заключения.</w:t>
      </w:r>
    </w:p>
    <w:p w14:paraId="022AB532" w14:textId="77777777" w:rsidR="00343AAA" w:rsidRPr="00305F12" w:rsidRDefault="00343AAA" w:rsidP="00343AAA">
      <w:pPr>
        <w:jc w:val="both"/>
        <w:rPr>
          <w:rFonts w:eastAsia="Calibri" w:cstheme="minorHAnsi"/>
          <w:sz w:val="20"/>
          <w:szCs w:val="20"/>
        </w:rPr>
      </w:pPr>
    </w:p>
    <w:p w14:paraId="3B75E860" w14:textId="77777777" w:rsidR="00343AAA" w:rsidRPr="00305F12" w:rsidRDefault="00343AAA" w:rsidP="00343AAA">
      <w:pPr>
        <w:pStyle w:val="1"/>
        <w:ind w:firstLine="567"/>
        <w:rPr>
          <w:rFonts w:asciiTheme="minorHAnsi" w:eastAsia="Calibri" w:hAnsiTheme="minorHAnsi" w:cstheme="minorHAnsi"/>
          <w:sz w:val="20"/>
          <w:szCs w:val="20"/>
          <w:lang w:val="ru-RU" w:eastAsia="en-US"/>
        </w:rPr>
      </w:pPr>
      <w:bookmarkStart w:id="14" w:name="_Toc181014537"/>
      <w:bookmarkStart w:id="15" w:name="_Toc183683238"/>
      <w:r w:rsidRPr="00305F12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7.</w:t>
      </w:r>
      <w:r w:rsidRPr="00305F12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Pr="00305F12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Рекомендации по устранению несоответствий</w:t>
      </w:r>
      <w:bookmarkEnd w:id="14"/>
      <w:bookmarkEnd w:id="15"/>
    </w:p>
    <w:p w14:paraId="356080F9" w14:textId="77777777" w:rsidR="00343AAA" w:rsidRPr="00305F12" w:rsidRDefault="00343AAA" w:rsidP="00343AAA">
      <w:pPr>
        <w:ind w:firstLine="567"/>
        <w:rPr>
          <w:rFonts w:eastAsia="Calibri" w:cstheme="minorHAnsi"/>
          <w:sz w:val="20"/>
          <w:szCs w:val="20"/>
        </w:rPr>
      </w:pPr>
    </w:p>
    <w:p w14:paraId="52408F9F" w14:textId="77777777" w:rsidR="00343AAA" w:rsidRPr="00305F12" w:rsidRDefault="00343AAA" w:rsidP="00343AAA">
      <w:pPr>
        <w:ind w:firstLine="567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>Первоочередные мероприятия:</w:t>
      </w:r>
    </w:p>
    <w:p w14:paraId="11D2A553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lastRenderedPageBreak/>
        <w:t>Примечание:</w:t>
      </w:r>
    </w:p>
    <w:p w14:paraId="591D1D78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 xml:space="preserve">Указываются мероприятия, необходимые для сдерживания потока отказов/неисправностей в краткосрочной перспективе (Формирование оборотного фонда, разработка методик восстановления) </w:t>
      </w:r>
    </w:p>
    <w:p w14:paraId="4D0066E6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>Корректирующие мероприятия:</w:t>
      </w:r>
    </w:p>
    <w:p w14:paraId="23786B62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5DBC62AB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Указываются мероприятия, направленные именно на исключение отказов/неисправностей (Разработка извещения об изменении КД, изменение технологии изготовления, обслуживания, ремонта, обучение персонала, опытная установка на локомотиве/вагоне оборудования в соответствии с ИИ КД, подконтрольная (поднадзорная) эксплуатация, определение группы риска, реализация на всём парке и т.д.).</w:t>
      </w:r>
    </w:p>
    <w:p w14:paraId="1F2232AF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>Мероприятия для вновь проектируемых изделий, реализация которых позволит исключить возникновение данного типа несоответствий на новой технике</w:t>
      </w:r>
      <w:r w:rsidRPr="00305F12">
        <w:rPr>
          <w:rFonts w:eastAsia="Calibri" w:cstheme="minorHAnsi"/>
          <w:i/>
          <w:sz w:val="20"/>
          <w:szCs w:val="20"/>
        </w:rPr>
        <w:t>:</w:t>
      </w:r>
    </w:p>
    <w:p w14:paraId="7DFF2103" w14:textId="77777777" w:rsidR="00343AAA" w:rsidRPr="00305F12" w:rsidRDefault="00343AAA" w:rsidP="00343AAA">
      <w:pPr>
        <w:ind w:left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>При проектировании:</w:t>
      </w:r>
    </w:p>
    <w:p w14:paraId="3FA26E32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</w:t>
      </w:r>
      <w:proofErr w:type="gramStart"/>
      <w:r w:rsidRPr="00305F12">
        <w:rPr>
          <w:rFonts w:eastAsia="Calibri" w:cstheme="minorHAnsi"/>
          <w:i/>
          <w:sz w:val="20"/>
          <w:szCs w:val="20"/>
          <w:u w:val="single"/>
        </w:rPr>
        <w:t xml:space="preserve">: </w:t>
      </w:r>
      <w:r w:rsidRPr="00305F12">
        <w:rPr>
          <w:rFonts w:eastAsia="Calibri" w:cstheme="minorHAnsi"/>
          <w:i/>
          <w:sz w:val="20"/>
          <w:szCs w:val="20"/>
        </w:rPr>
        <w:t>Указываются</w:t>
      </w:r>
      <w:proofErr w:type="gramEnd"/>
      <w:r w:rsidRPr="00305F12">
        <w:rPr>
          <w:rFonts w:eastAsia="Calibri" w:cstheme="minorHAnsi"/>
          <w:i/>
          <w:sz w:val="20"/>
          <w:szCs w:val="20"/>
        </w:rPr>
        <w:t xml:space="preserve"> мероприятия, направленные на предупреждение возможных несоответствий на этапе проектирования (внести изменения в требования в ТТ или иные документы, при проектировании новых серий подвижного состава учитывать влияние, не применять ПКИ поставщика №1 … и т.д.)</w:t>
      </w:r>
    </w:p>
    <w:p w14:paraId="556A429D" w14:textId="77777777" w:rsidR="00343AAA" w:rsidRPr="00305F12" w:rsidRDefault="00343AAA" w:rsidP="00343AAA">
      <w:pPr>
        <w:numPr>
          <w:ilvl w:val="0"/>
          <w:numId w:val="8"/>
        </w:numPr>
        <w:ind w:left="0" w:firstLine="567"/>
        <w:jc w:val="both"/>
        <w:rPr>
          <w:rFonts w:eastAsia="Calibri" w:cstheme="minorHAnsi"/>
          <w:sz w:val="20"/>
          <w:szCs w:val="20"/>
          <w:lang w:val="en-US"/>
        </w:rPr>
      </w:pPr>
      <w:r w:rsidRPr="00305F12">
        <w:rPr>
          <w:rFonts w:eastAsia="Calibri" w:cstheme="minorHAnsi"/>
          <w:sz w:val="20"/>
          <w:szCs w:val="20"/>
        </w:rPr>
        <w:t>при производстве</w:t>
      </w:r>
      <w:r w:rsidRPr="00305F12">
        <w:rPr>
          <w:rFonts w:eastAsia="Calibri" w:cstheme="minorHAnsi"/>
          <w:sz w:val="20"/>
          <w:szCs w:val="20"/>
          <w:lang w:val="en-US"/>
        </w:rPr>
        <w:t>:</w:t>
      </w:r>
    </w:p>
    <w:p w14:paraId="688A61B1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</w:t>
      </w:r>
      <w:proofErr w:type="gramStart"/>
      <w:r w:rsidRPr="00305F12">
        <w:rPr>
          <w:rFonts w:eastAsia="Calibri" w:cstheme="minorHAnsi"/>
          <w:i/>
          <w:sz w:val="20"/>
          <w:szCs w:val="20"/>
          <w:u w:val="single"/>
        </w:rPr>
        <w:t>:</w:t>
      </w:r>
      <w:r w:rsidRPr="00305F12">
        <w:rPr>
          <w:rFonts w:eastAsia="Calibri" w:cstheme="minorHAnsi"/>
          <w:i/>
          <w:sz w:val="20"/>
          <w:szCs w:val="20"/>
        </w:rPr>
        <w:t xml:space="preserve"> Указываются</w:t>
      </w:r>
      <w:proofErr w:type="gramEnd"/>
      <w:r w:rsidRPr="00305F12">
        <w:rPr>
          <w:rFonts w:eastAsia="Calibri" w:cstheme="minorHAnsi"/>
          <w:i/>
          <w:sz w:val="20"/>
          <w:szCs w:val="20"/>
        </w:rPr>
        <w:t xml:space="preserve"> мероприятия, которые необходимо учитывать на производстве (изменение технологии изготовления, оснастки, проведение обучения персонала)</w:t>
      </w:r>
    </w:p>
    <w:p w14:paraId="1FD2A948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 xml:space="preserve">- </w:t>
      </w:r>
      <w:r w:rsidRPr="00305F12">
        <w:rPr>
          <w:rFonts w:eastAsia="Calibri" w:cstheme="minorHAnsi"/>
          <w:sz w:val="20"/>
          <w:szCs w:val="20"/>
        </w:rPr>
        <w:t>при сервисном обслуживании:</w:t>
      </w:r>
    </w:p>
    <w:p w14:paraId="6FB4EACC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</w:t>
      </w:r>
      <w:proofErr w:type="gramStart"/>
      <w:r w:rsidRPr="00305F12">
        <w:rPr>
          <w:rFonts w:eastAsia="Calibri" w:cstheme="minorHAnsi"/>
          <w:i/>
          <w:sz w:val="20"/>
          <w:szCs w:val="20"/>
          <w:u w:val="single"/>
        </w:rPr>
        <w:t>:</w:t>
      </w:r>
      <w:r w:rsidRPr="00305F12">
        <w:rPr>
          <w:rFonts w:eastAsia="Calibri" w:cstheme="minorHAnsi"/>
          <w:i/>
          <w:sz w:val="20"/>
          <w:szCs w:val="20"/>
        </w:rPr>
        <w:t xml:space="preserve"> Указываются</w:t>
      </w:r>
      <w:proofErr w:type="gramEnd"/>
      <w:r w:rsidRPr="00305F12">
        <w:rPr>
          <w:rFonts w:eastAsia="Calibri" w:cstheme="minorHAnsi"/>
          <w:i/>
          <w:sz w:val="20"/>
          <w:szCs w:val="20"/>
        </w:rPr>
        <w:t xml:space="preserve"> мероприятия, которые необходимо учитывать при обслуживании (при вводе в эксплуатацию проверять обеспеченность депо инструментом, стендами, наличием ТМЦ, и т.д.)</w:t>
      </w:r>
    </w:p>
    <w:p w14:paraId="0AA0846E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 xml:space="preserve">- </w:t>
      </w:r>
      <w:r w:rsidRPr="00305F12">
        <w:rPr>
          <w:rFonts w:eastAsia="Calibri" w:cstheme="minorHAnsi"/>
          <w:sz w:val="20"/>
          <w:szCs w:val="20"/>
        </w:rPr>
        <w:t>при эксплуатации:</w:t>
      </w:r>
    </w:p>
    <w:p w14:paraId="4B052E3A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</w:t>
      </w:r>
      <w:proofErr w:type="gramStart"/>
      <w:r w:rsidRPr="00305F12">
        <w:rPr>
          <w:rFonts w:eastAsia="Calibri" w:cstheme="minorHAnsi"/>
          <w:i/>
          <w:sz w:val="20"/>
          <w:szCs w:val="20"/>
          <w:u w:val="single"/>
        </w:rPr>
        <w:t>:</w:t>
      </w:r>
      <w:r w:rsidRPr="00305F12">
        <w:rPr>
          <w:rFonts w:eastAsia="Calibri" w:cstheme="minorHAnsi"/>
          <w:i/>
          <w:sz w:val="20"/>
          <w:szCs w:val="20"/>
        </w:rPr>
        <w:t xml:space="preserve"> Указываются</w:t>
      </w:r>
      <w:proofErr w:type="gramEnd"/>
      <w:r w:rsidRPr="00305F12">
        <w:rPr>
          <w:rFonts w:eastAsia="Calibri" w:cstheme="minorHAnsi"/>
          <w:i/>
          <w:sz w:val="20"/>
          <w:szCs w:val="20"/>
        </w:rPr>
        <w:t xml:space="preserve"> мероприятия, которые необходимо учитывать при эксплуатации (при вводе в эксплуатацию проводить обучение машинистов и т.д.)</w:t>
      </w:r>
    </w:p>
    <w:p w14:paraId="20CB3EBD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  <w:r w:rsidRPr="00305F12">
        <w:rPr>
          <w:rFonts w:eastAsia="Calibri" w:cstheme="minorHAnsi"/>
          <w:i/>
          <w:sz w:val="20"/>
          <w:szCs w:val="20"/>
        </w:rPr>
        <w:t xml:space="preserve"> Каждая рекомендация должна иметь адрес, краткое описание ожидаемого действия и способа информирования о её </w:t>
      </w:r>
      <w:r w:rsidRPr="00305F12">
        <w:rPr>
          <w:rFonts w:eastAsia="Calibri" w:cstheme="minorHAnsi"/>
          <w:i/>
          <w:sz w:val="20"/>
          <w:szCs w:val="20"/>
        </w:rPr>
        <w:t>выполнении. Срок выполнения устанавливается только по согласованию с исполнителем.</w:t>
      </w:r>
    </w:p>
    <w:p w14:paraId="3032A011" w14:textId="77777777" w:rsidR="00343AAA" w:rsidRPr="00305F12" w:rsidRDefault="00343AAA" w:rsidP="00343AAA">
      <w:pPr>
        <w:jc w:val="both"/>
        <w:rPr>
          <w:rFonts w:eastAsia="Calibri" w:cstheme="minorHAnsi"/>
          <w:i/>
          <w:sz w:val="20"/>
          <w:szCs w:val="20"/>
        </w:rPr>
      </w:pPr>
    </w:p>
    <w:p w14:paraId="213389FD" w14:textId="77777777" w:rsidR="00343AAA" w:rsidRPr="00305F12" w:rsidRDefault="00343AAA" w:rsidP="00343AAA">
      <w:pPr>
        <w:pStyle w:val="1"/>
        <w:ind w:firstLine="567"/>
        <w:rPr>
          <w:rFonts w:asciiTheme="minorHAnsi" w:eastAsia="Calibri" w:hAnsiTheme="minorHAnsi" w:cstheme="minorHAnsi"/>
          <w:sz w:val="20"/>
          <w:szCs w:val="20"/>
          <w:lang w:val="ru-RU" w:eastAsia="en-US"/>
        </w:rPr>
      </w:pPr>
      <w:bookmarkStart w:id="16" w:name="_Toc181014538"/>
      <w:bookmarkStart w:id="17" w:name="_Toc183683239"/>
      <w:r w:rsidRPr="00305F12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8.</w:t>
      </w:r>
      <w:r w:rsidRPr="00305F12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Pr="00305F12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Выводы</w:t>
      </w:r>
      <w:bookmarkEnd w:id="16"/>
      <w:bookmarkEnd w:id="17"/>
    </w:p>
    <w:p w14:paraId="51417245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8.1 Условия эксплуатации объекта </w:t>
      </w:r>
      <w:r w:rsidRPr="00305F12">
        <w:rPr>
          <w:rFonts w:eastAsia="Calibri" w:cstheme="minorHAnsi"/>
          <w:i/>
          <w:sz w:val="20"/>
          <w:szCs w:val="20"/>
        </w:rPr>
        <w:t>[соответствуют/ не соответствуют]</w:t>
      </w:r>
      <w:r w:rsidRPr="00305F12">
        <w:rPr>
          <w:rFonts w:eastAsia="Calibri" w:cstheme="minorHAnsi"/>
          <w:sz w:val="20"/>
          <w:szCs w:val="20"/>
        </w:rPr>
        <w:t xml:space="preserve"> требованиям действующей конструкторской документации;</w:t>
      </w:r>
    </w:p>
    <w:p w14:paraId="56C9A638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>8.2 Фактическая надёжность</w:t>
      </w:r>
      <w:r w:rsidRPr="00305F12">
        <w:rPr>
          <w:rFonts w:eastAsia="Calibri" w:cstheme="minorHAnsi"/>
          <w:i/>
          <w:sz w:val="20"/>
          <w:szCs w:val="20"/>
        </w:rPr>
        <w:t xml:space="preserve"> </w:t>
      </w:r>
      <w:r w:rsidRPr="00305F12">
        <w:rPr>
          <w:rFonts w:eastAsia="Calibri" w:cstheme="minorHAnsi"/>
          <w:sz w:val="20"/>
          <w:szCs w:val="20"/>
        </w:rPr>
        <w:t>объекта</w:t>
      </w:r>
      <w:r w:rsidRPr="00305F12">
        <w:rPr>
          <w:rFonts w:eastAsia="Calibri" w:cstheme="minorHAnsi"/>
          <w:i/>
          <w:sz w:val="20"/>
          <w:szCs w:val="20"/>
        </w:rPr>
        <w:t xml:space="preserve"> [соответствует/не соответствует] </w:t>
      </w:r>
      <w:r w:rsidRPr="00305F12">
        <w:rPr>
          <w:rFonts w:eastAsia="Calibri" w:cstheme="minorHAnsi"/>
          <w:sz w:val="20"/>
          <w:szCs w:val="20"/>
        </w:rPr>
        <w:t xml:space="preserve">требованиям конструкторской документации; </w:t>
      </w:r>
    </w:p>
    <w:p w14:paraId="10FA946E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>Фактическое значение параметра потока отказов составляет</w:t>
      </w:r>
      <w:r w:rsidRPr="00305F12">
        <w:rPr>
          <w:rFonts w:eastAsia="Calibri" w:cstheme="minorHAnsi"/>
          <w:i/>
          <w:sz w:val="20"/>
          <w:szCs w:val="20"/>
        </w:rPr>
        <w:t xml:space="preserve"> [указать рассчитанный ранее показатель] [</w:t>
      </w:r>
      <w:proofErr w:type="spellStart"/>
      <w:proofErr w:type="gramStart"/>
      <w:r w:rsidRPr="00305F12">
        <w:rPr>
          <w:rFonts w:eastAsia="Calibri" w:cstheme="minorHAnsi"/>
          <w:i/>
          <w:sz w:val="20"/>
          <w:szCs w:val="20"/>
        </w:rPr>
        <w:t>отк</w:t>
      </w:r>
      <w:proofErr w:type="spellEnd"/>
      <w:r w:rsidRPr="00305F12">
        <w:rPr>
          <w:rFonts w:eastAsia="Calibri" w:cstheme="minorHAnsi"/>
          <w:i/>
          <w:sz w:val="20"/>
          <w:szCs w:val="20"/>
        </w:rPr>
        <w:t>./</w:t>
      </w:r>
      <w:proofErr w:type="gramEnd"/>
      <w:r w:rsidRPr="00305F12">
        <w:rPr>
          <w:rFonts w:eastAsia="Calibri" w:cstheme="minorHAnsi"/>
          <w:i/>
          <w:sz w:val="20"/>
          <w:szCs w:val="20"/>
        </w:rPr>
        <w:t xml:space="preserve">млн км / </w:t>
      </w:r>
      <w:proofErr w:type="spellStart"/>
      <w:r w:rsidRPr="00305F12">
        <w:rPr>
          <w:rFonts w:eastAsia="Calibri" w:cstheme="minorHAnsi"/>
          <w:i/>
          <w:sz w:val="20"/>
          <w:szCs w:val="20"/>
        </w:rPr>
        <w:t>отк</w:t>
      </w:r>
      <w:proofErr w:type="spellEnd"/>
      <w:r w:rsidRPr="00305F12">
        <w:rPr>
          <w:rFonts w:eastAsia="Calibri" w:cstheme="minorHAnsi"/>
          <w:i/>
          <w:sz w:val="20"/>
          <w:szCs w:val="20"/>
        </w:rPr>
        <w:t>./тыс. ч.]</w:t>
      </w:r>
      <w:r w:rsidRPr="00305F12">
        <w:rPr>
          <w:rFonts w:eastAsia="Calibri" w:cstheme="minorHAnsi"/>
          <w:sz w:val="20"/>
          <w:szCs w:val="20"/>
        </w:rPr>
        <w:t>,</w:t>
      </w:r>
      <w:r w:rsidRPr="00305F12">
        <w:rPr>
          <w:rFonts w:eastAsia="Calibri" w:cstheme="minorHAnsi"/>
          <w:i/>
          <w:sz w:val="20"/>
          <w:szCs w:val="20"/>
        </w:rPr>
        <w:t xml:space="preserve"> </w:t>
      </w:r>
      <w:r w:rsidRPr="00305F12">
        <w:rPr>
          <w:rFonts w:eastAsia="Calibri" w:cstheme="minorHAnsi"/>
          <w:sz w:val="20"/>
          <w:szCs w:val="20"/>
        </w:rPr>
        <w:t xml:space="preserve">что </w:t>
      </w:r>
      <w:r w:rsidRPr="00305F12">
        <w:rPr>
          <w:rFonts w:eastAsia="Calibri" w:cstheme="minorHAnsi"/>
          <w:i/>
          <w:sz w:val="20"/>
          <w:szCs w:val="20"/>
        </w:rPr>
        <w:t>[превышает/не превышает]</w:t>
      </w:r>
      <w:r w:rsidRPr="00305F12">
        <w:rPr>
          <w:rFonts w:eastAsia="Calibri" w:cstheme="minorHAnsi"/>
          <w:sz w:val="20"/>
          <w:szCs w:val="20"/>
        </w:rPr>
        <w:t xml:space="preserve"> значение нормативного параметра потока отказов </w:t>
      </w:r>
      <w:r w:rsidRPr="00305F12">
        <w:rPr>
          <w:rFonts w:eastAsia="Calibri" w:cstheme="minorHAnsi"/>
          <w:i/>
          <w:sz w:val="20"/>
          <w:szCs w:val="20"/>
        </w:rPr>
        <w:t>[указать установленный/рассчитанный ранее показатель] [</w:t>
      </w:r>
      <w:proofErr w:type="spellStart"/>
      <w:r w:rsidRPr="00305F12">
        <w:rPr>
          <w:rFonts w:eastAsia="Calibri" w:cstheme="minorHAnsi"/>
          <w:i/>
          <w:sz w:val="20"/>
          <w:szCs w:val="20"/>
        </w:rPr>
        <w:t>отк</w:t>
      </w:r>
      <w:proofErr w:type="spellEnd"/>
      <w:r w:rsidRPr="00305F12">
        <w:rPr>
          <w:rFonts w:eastAsia="Calibri" w:cstheme="minorHAnsi"/>
          <w:i/>
          <w:sz w:val="20"/>
          <w:szCs w:val="20"/>
        </w:rPr>
        <w:t xml:space="preserve">./млн км / </w:t>
      </w:r>
      <w:proofErr w:type="spellStart"/>
      <w:r w:rsidRPr="00305F12">
        <w:rPr>
          <w:rFonts w:eastAsia="Calibri" w:cstheme="minorHAnsi"/>
          <w:i/>
          <w:sz w:val="20"/>
          <w:szCs w:val="20"/>
        </w:rPr>
        <w:t>отк</w:t>
      </w:r>
      <w:proofErr w:type="spellEnd"/>
      <w:r w:rsidRPr="00305F12">
        <w:rPr>
          <w:rFonts w:eastAsia="Calibri" w:cstheme="minorHAnsi"/>
          <w:i/>
          <w:sz w:val="20"/>
          <w:szCs w:val="20"/>
        </w:rPr>
        <w:t>./тыс. ч.];</w:t>
      </w:r>
    </w:p>
    <w:p w14:paraId="781CEA84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8.3 Корневая причина несоответствия: </w:t>
      </w:r>
      <w:r w:rsidRPr="00305F12">
        <w:rPr>
          <w:rFonts w:eastAsia="Calibri" w:cstheme="minorHAnsi"/>
          <w:i/>
          <w:sz w:val="20"/>
          <w:szCs w:val="20"/>
        </w:rPr>
        <w:t>[указать кратко в соответствии с п.5.6];</w:t>
      </w:r>
    </w:p>
    <w:p w14:paraId="085DD0C1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Характер неисправности </w:t>
      </w:r>
      <w:r w:rsidRPr="00305F12">
        <w:rPr>
          <w:rFonts w:eastAsia="Calibri" w:cstheme="minorHAnsi"/>
          <w:i/>
          <w:sz w:val="20"/>
          <w:szCs w:val="20"/>
        </w:rPr>
        <w:t>[указать кратко в соответствии с п.5.7];</w:t>
      </w:r>
    </w:p>
    <w:p w14:paraId="121E26E7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sz w:val="20"/>
          <w:szCs w:val="20"/>
        </w:rPr>
        <w:t xml:space="preserve">8.4 Корневая причина несоответствия </w:t>
      </w:r>
      <w:r w:rsidRPr="00305F12">
        <w:rPr>
          <w:rFonts w:eastAsia="Calibri" w:cstheme="minorHAnsi"/>
          <w:i/>
          <w:sz w:val="20"/>
          <w:szCs w:val="20"/>
        </w:rPr>
        <w:t xml:space="preserve">[может/не может] </w:t>
      </w:r>
      <w:r w:rsidRPr="00305F12">
        <w:rPr>
          <w:rFonts w:eastAsia="Calibri" w:cstheme="minorHAnsi"/>
          <w:sz w:val="20"/>
          <w:szCs w:val="20"/>
        </w:rPr>
        <w:t>быть устранена при реализации рекомендуемых мероприятий.</w:t>
      </w:r>
      <w:r w:rsidRPr="00305F12">
        <w:rPr>
          <w:rFonts w:eastAsia="Calibri" w:cstheme="minorHAnsi"/>
          <w:i/>
          <w:sz w:val="20"/>
          <w:szCs w:val="20"/>
        </w:rPr>
        <w:t xml:space="preserve"> </w:t>
      </w:r>
    </w:p>
    <w:p w14:paraId="29C71488" w14:textId="77777777" w:rsidR="00343AAA" w:rsidRPr="00305F12" w:rsidRDefault="00343AAA" w:rsidP="00343AAA">
      <w:pPr>
        <w:jc w:val="both"/>
        <w:rPr>
          <w:rFonts w:eastAsia="Calibri" w:cstheme="minorHAnsi"/>
          <w:sz w:val="20"/>
          <w:szCs w:val="20"/>
        </w:rPr>
      </w:pPr>
    </w:p>
    <w:p w14:paraId="556B6A1D" w14:textId="77777777" w:rsidR="00343AAA" w:rsidRPr="00305F12" w:rsidRDefault="00343AAA" w:rsidP="00343AAA">
      <w:pPr>
        <w:pStyle w:val="1"/>
        <w:ind w:firstLine="567"/>
        <w:rPr>
          <w:rFonts w:asciiTheme="minorHAnsi" w:eastAsia="Calibri" w:hAnsiTheme="minorHAnsi" w:cstheme="minorHAnsi"/>
          <w:sz w:val="20"/>
          <w:szCs w:val="20"/>
          <w:lang w:val="ru-RU" w:eastAsia="en-US"/>
        </w:rPr>
      </w:pPr>
      <w:bookmarkStart w:id="18" w:name="_Toc181014539"/>
      <w:bookmarkStart w:id="19" w:name="_Toc183683240"/>
      <w:r w:rsidRPr="00305F12">
        <w:rPr>
          <w:rFonts w:asciiTheme="minorHAnsi" w:eastAsia="Calibri" w:hAnsiTheme="minorHAnsi" w:cstheme="minorHAnsi"/>
          <w:sz w:val="20"/>
          <w:szCs w:val="20"/>
          <w:lang w:val="ru-RU" w:eastAsia="en-US"/>
        </w:rPr>
        <w:t>ПРИЛОЖЕНИЯ</w:t>
      </w:r>
      <w:bookmarkEnd w:id="18"/>
      <w:bookmarkEnd w:id="19"/>
    </w:p>
    <w:p w14:paraId="14D2CA08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759D532B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В обязательном порядке добавлять в качестве Приложения к ТЗ папку с материалами</w:t>
      </w:r>
      <w:r w:rsidRPr="00305F12">
        <w:rPr>
          <w:rFonts w:eastAsia="Calibri" w:cstheme="minorHAnsi"/>
          <w:sz w:val="20"/>
          <w:szCs w:val="20"/>
        </w:rPr>
        <w:t xml:space="preserve">. </w:t>
      </w:r>
      <w:r w:rsidRPr="00305F12">
        <w:rPr>
          <w:rFonts w:cstheme="minorHAnsi"/>
          <w:i/>
          <w:sz w:val="20"/>
          <w:szCs w:val="20"/>
        </w:rPr>
        <w:t xml:space="preserve">В папке с Приложениями к ТЗ все файлы нумеровать, указав в начале названия файла, номер приложения: «Приложение №___ </w:t>
      </w:r>
      <w:r w:rsidRPr="00305F12">
        <w:rPr>
          <w:rFonts w:cstheme="minorHAnsi"/>
          <w:sz w:val="20"/>
          <w:szCs w:val="20"/>
        </w:rPr>
        <w:t>–</w:t>
      </w:r>
      <w:r w:rsidRPr="00305F12">
        <w:rPr>
          <w:rFonts w:cstheme="minorHAnsi"/>
          <w:i/>
          <w:sz w:val="20"/>
          <w:szCs w:val="20"/>
        </w:rPr>
        <w:t xml:space="preserve"> название». Количество Приложений в папке «Приложение к ТЗ» должно соответствовать тому количеству, которое указано в разделе «Приложения» (последняя страница).</w:t>
      </w:r>
    </w:p>
    <w:p w14:paraId="2F8C96A7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В приложении должны быть отражены:</w:t>
      </w:r>
    </w:p>
    <w:p w14:paraId="3F7C4C3A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дорожная карта первоочередных мероприятий;</w:t>
      </w:r>
    </w:p>
    <w:p w14:paraId="1E851275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статистика отказов/неисправностей по реестру АО «ТМХ» (ДККЭПС и/или производственные предприятия и/или поставщик);</w:t>
      </w:r>
    </w:p>
    <w:p w14:paraId="7221CD9F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материалы вторичного комиссионного расследования;</w:t>
      </w:r>
    </w:p>
    <w:p w14:paraId="15DA32AB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техническое заключение поставщика (в случае несоответствий ПКИ)</w:t>
      </w:r>
    </w:p>
    <w:p w14:paraId="6ED67ECB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Дополнительно могут быть приложены:</w:t>
      </w:r>
    </w:p>
    <w:p w14:paraId="35CB2630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результаты исследований;</w:t>
      </w:r>
    </w:p>
    <w:p w14:paraId="4D84BD67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lastRenderedPageBreak/>
        <w:t>материалы первичного расследования</w:t>
      </w:r>
    </w:p>
    <w:p w14:paraId="7862FA92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  <w:u w:val="single"/>
        </w:rPr>
      </w:pPr>
      <w:r w:rsidRPr="00305F12">
        <w:rPr>
          <w:rFonts w:eastAsia="Calibri" w:cstheme="minorHAnsi"/>
          <w:i/>
          <w:sz w:val="20"/>
          <w:szCs w:val="20"/>
          <w:u w:val="single"/>
        </w:rPr>
        <w:t>Примечание:</w:t>
      </w:r>
    </w:p>
    <w:p w14:paraId="0833B14C" w14:textId="77777777" w:rsidR="00343AAA" w:rsidRPr="00305F12" w:rsidRDefault="00343AAA" w:rsidP="00343AAA">
      <w:pPr>
        <w:ind w:firstLine="567"/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 xml:space="preserve">Не допускается приводить ссылки на материалы без подробного указания основных тезисов, представленных в нём, в тексте технического заключения (нарушение конкретных пунктов руководств по эксплуатации и технологических процессов, превышение количественных параметров работы оборудования, результаты (количественные) лабораторных исследований, объём испытаний, проведённые работы по исследованию и т.п.) </w:t>
      </w:r>
    </w:p>
    <w:p w14:paraId="2FDF2D45" w14:textId="77777777" w:rsidR="00343AAA" w:rsidRPr="00305F12" w:rsidRDefault="00343AAA" w:rsidP="00343AAA">
      <w:pPr>
        <w:jc w:val="both"/>
        <w:rPr>
          <w:rFonts w:eastAsia="Calibri" w:cstheme="minorHAnsi"/>
          <w:sz w:val="20"/>
          <w:szCs w:val="20"/>
        </w:rPr>
      </w:pPr>
    </w:p>
    <w:p w14:paraId="1FD8706F" w14:textId="77777777" w:rsidR="00343AAA" w:rsidRPr="00305F12" w:rsidRDefault="00343AAA" w:rsidP="00343AAA">
      <w:pPr>
        <w:jc w:val="both"/>
        <w:rPr>
          <w:rFonts w:eastAsia="Calibri" w:cstheme="minorHAnsi"/>
          <w:i/>
          <w:sz w:val="20"/>
          <w:szCs w:val="20"/>
        </w:rPr>
      </w:pPr>
      <w:r w:rsidRPr="00305F12">
        <w:rPr>
          <w:rFonts w:eastAsia="Calibri" w:cstheme="minorHAnsi"/>
          <w:i/>
          <w:sz w:val="20"/>
          <w:szCs w:val="20"/>
        </w:rPr>
        <w:t>Данные о разработчиках технического заключения согласно форме ниже:</w:t>
      </w:r>
    </w:p>
    <w:p w14:paraId="2B3C7935" w14:textId="77777777" w:rsidR="00343AAA" w:rsidRPr="00305F12" w:rsidRDefault="00343AAA" w:rsidP="00343AAA">
      <w:pPr>
        <w:jc w:val="both"/>
        <w:rPr>
          <w:rFonts w:eastAsia="Calibr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433"/>
        <w:gridCol w:w="1310"/>
        <w:gridCol w:w="358"/>
        <w:gridCol w:w="2215"/>
      </w:tblGrid>
      <w:tr w:rsidR="00343AAA" w:rsidRPr="00305F12" w14:paraId="57DC0C11" w14:textId="77777777" w:rsidTr="00343AAA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4A02A831" w14:textId="77777777" w:rsidR="00343AAA" w:rsidRPr="00305F12" w:rsidRDefault="00343AAA" w:rsidP="00343A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62FB33A5" w14:textId="77777777" w:rsidR="00343AAA" w:rsidRPr="00305F12" w:rsidRDefault="00343AAA" w:rsidP="00343AA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59F92498" w14:textId="77777777" w:rsidR="00343AAA" w:rsidRPr="00305F12" w:rsidRDefault="00343AAA" w:rsidP="00343AA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14:paraId="45FDCB63" w14:textId="77777777" w:rsidR="00343AAA" w:rsidRPr="00305F12" w:rsidRDefault="00343AAA" w:rsidP="00343AA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14:paraId="34706B95" w14:textId="77777777" w:rsidR="00343AAA" w:rsidRPr="00305F12" w:rsidRDefault="00343AAA" w:rsidP="00343AA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3AAA" w:rsidRPr="00305F12" w14:paraId="22B8CAC3" w14:textId="77777777" w:rsidTr="00343AAA"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2FC7D952" w14:textId="77777777" w:rsidR="00343AAA" w:rsidRPr="00305F12" w:rsidRDefault="00343AAA" w:rsidP="00343AAA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305F12">
              <w:rPr>
                <w:rFonts w:cstheme="minorHAnsi"/>
                <w:sz w:val="20"/>
                <w:szCs w:val="20"/>
              </w:rPr>
              <w:t>(Должность)</w:t>
            </w:r>
          </w:p>
        </w:tc>
        <w:tc>
          <w:tcPr>
            <w:tcW w:w="833" w:type="dxa"/>
            <w:shd w:val="clear" w:color="auto" w:fill="auto"/>
          </w:tcPr>
          <w:p w14:paraId="20E8DCE8" w14:textId="77777777" w:rsidR="00343AAA" w:rsidRPr="00305F12" w:rsidRDefault="00343AAA" w:rsidP="00343AA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</w:tcPr>
          <w:p w14:paraId="206F7A03" w14:textId="77777777" w:rsidR="00343AAA" w:rsidRPr="00305F12" w:rsidRDefault="00343AAA" w:rsidP="00343AA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5F12">
              <w:rPr>
                <w:rFonts w:cstheme="minorHAnsi"/>
                <w:sz w:val="20"/>
                <w:szCs w:val="20"/>
              </w:rPr>
              <w:t>(Подпись)</w:t>
            </w:r>
          </w:p>
        </w:tc>
        <w:tc>
          <w:tcPr>
            <w:tcW w:w="615" w:type="dxa"/>
            <w:shd w:val="clear" w:color="auto" w:fill="auto"/>
          </w:tcPr>
          <w:p w14:paraId="6FA894BC" w14:textId="77777777" w:rsidR="00343AAA" w:rsidRPr="00305F12" w:rsidRDefault="00343AAA" w:rsidP="00343AA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</w:tcPr>
          <w:p w14:paraId="315EF3B9" w14:textId="77777777" w:rsidR="00343AAA" w:rsidRPr="00305F12" w:rsidRDefault="00343AAA" w:rsidP="00343AA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5F12">
              <w:rPr>
                <w:rFonts w:cstheme="minorHAnsi"/>
                <w:sz w:val="20"/>
                <w:szCs w:val="20"/>
              </w:rPr>
              <w:t>(Инициалы/Фамилия)</w:t>
            </w:r>
          </w:p>
        </w:tc>
      </w:tr>
    </w:tbl>
    <w:p w14:paraId="74094A51" w14:textId="77777777" w:rsidR="00343AAA" w:rsidRPr="00591ECF" w:rsidRDefault="00343AAA" w:rsidP="00BC4317">
      <w:pPr>
        <w:jc w:val="both"/>
      </w:pPr>
    </w:p>
    <w:sectPr w:rsidR="00343AAA" w:rsidRPr="00591ECF" w:rsidSect="00B92669">
      <w:type w:val="continuous"/>
      <w:pgSz w:w="15840" w:h="12240" w:orient="landscape"/>
      <w:pgMar w:top="993" w:right="1134" w:bottom="1183" w:left="1134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0C7CF" w14:textId="77777777" w:rsidR="00F16768" w:rsidRDefault="00F16768" w:rsidP="00591ECF">
      <w:r>
        <w:separator/>
      </w:r>
    </w:p>
  </w:endnote>
  <w:endnote w:type="continuationSeparator" w:id="0">
    <w:p w14:paraId="0F0470FF" w14:textId="77777777" w:rsidR="00F16768" w:rsidRDefault="00F16768" w:rsidP="0059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260D" w14:textId="77777777" w:rsidR="00F16768" w:rsidRDefault="00F16768" w:rsidP="00591ECF">
      <w:r>
        <w:separator/>
      </w:r>
    </w:p>
  </w:footnote>
  <w:footnote w:type="continuationSeparator" w:id="0">
    <w:p w14:paraId="1C0A403F" w14:textId="77777777" w:rsidR="00F16768" w:rsidRDefault="00F16768" w:rsidP="0059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D55A" w14:textId="77777777" w:rsidR="00750857" w:rsidRPr="00591ECF" w:rsidRDefault="00750857" w:rsidP="003F784B">
    <w:pPr>
      <w:framePr w:w="13276" w:h="976" w:hRule="exact" w:wrap="notBeside" w:vAnchor="page" w:hAnchor="page" w:x="1381" w:y="511"/>
      <w:pBdr>
        <w:bottom w:val="thickThinSmallGap" w:sz="12" w:space="1" w:color="000080"/>
      </w:pBdr>
      <w:tabs>
        <w:tab w:val="center" w:pos="4677"/>
        <w:tab w:val="right" w:pos="9355"/>
      </w:tabs>
      <w:spacing w:before="240" w:after="360" w:line="480" w:lineRule="auto"/>
      <w:jc w:val="right"/>
      <w:rPr>
        <w:rFonts w:ascii="Verdana" w:eastAsia="Times New Roman" w:hAnsi="Verdana" w:cs="Times New Roman"/>
        <w:color w:val="000080"/>
        <w:sz w:val="6"/>
        <w:lang w:eastAsia="ru-RU"/>
      </w:rPr>
    </w:pPr>
    <w:r w:rsidRPr="00591ECF">
      <w:rPr>
        <w:rFonts w:ascii="Verdana" w:eastAsia="Times New Roman" w:hAnsi="Verdana" w:cs="Times New Roman"/>
        <w:noProof/>
        <w:sz w:val="20"/>
        <w:lang w:eastAsia="ru-RU"/>
      </w:rPr>
      <w:drawing>
        <wp:anchor distT="0" distB="0" distL="114300" distR="114300" simplePos="0" relativeHeight="251668480" behindDoc="0" locked="0" layoutInCell="1" allowOverlap="1" wp14:anchorId="27DEC9EE" wp14:editId="28F56E2D">
          <wp:simplePos x="0" y="0"/>
          <wp:positionH relativeFrom="column">
            <wp:posOffset>21590</wp:posOffset>
          </wp:positionH>
          <wp:positionV relativeFrom="paragraph">
            <wp:posOffset>43815</wp:posOffset>
          </wp:positionV>
          <wp:extent cx="334010" cy="334010"/>
          <wp:effectExtent l="0" t="0" r="8890" b="889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ECF">
      <w:rPr>
        <w:rFonts w:ascii="Arial" w:eastAsia="Times New Roman" w:hAnsi="Arial" w:cs="Arial"/>
        <w:b/>
        <w:color w:val="000080"/>
        <w:sz w:val="20"/>
        <w:szCs w:val="20"/>
        <w:lang w:eastAsia="ru-RU"/>
      </w:rPr>
      <w:t xml:space="preserve"> </w:t>
    </w:r>
  </w:p>
  <w:p w14:paraId="35E18602" w14:textId="77777777" w:rsidR="00750857" w:rsidRPr="0004115E" w:rsidRDefault="00750857" w:rsidP="000411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71B"/>
    <w:multiLevelType w:val="hybridMultilevel"/>
    <w:tmpl w:val="9072E81E"/>
    <w:lvl w:ilvl="0" w:tplc="EF7E4E42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C4058"/>
    <w:multiLevelType w:val="multilevel"/>
    <w:tmpl w:val="2DC0A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D55DF"/>
    <w:multiLevelType w:val="multilevel"/>
    <w:tmpl w:val="2DC0A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E720DF"/>
    <w:multiLevelType w:val="multilevel"/>
    <w:tmpl w:val="C6A67474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pStyle w:val="a1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6B41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840B08"/>
    <w:multiLevelType w:val="hybridMultilevel"/>
    <w:tmpl w:val="24203998"/>
    <w:lvl w:ilvl="0" w:tplc="4896F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36D75"/>
    <w:multiLevelType w:val="multilevel"/>
    <w:tmpl w:val="5B08B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33F90C3D"/>
    <w:multiLevelType w:val="hybridMultilevel"/>
    <w:tmpl w:val="F2066544"/>
    <w:lvl w:ilvl="0" w:tplc="407C351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7450B"/>
    <w:multiLevelType w:val="hybridMultilevel"/>
    <w:tmpl w:val="9F2E210E"/>
    <w:lvl w:ilvl="0" w:tplc="BB4A8F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3D3CEA"/>
    <w:multiLevelType w:val="hybridMultilevel"/>
    <w:tmpl w:val="EE38A2F0"/>
    <w:lvl w:ilvl="0" w:tplc="C866A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6A25E5"/>
    <w:multiLevelType w:val="multilevel"/>
    <w:tmpl w:val="EEFCB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EB77D3"/>
    <w:multiLevelType w:val="multilevel"/>
    <w:tmpl w:val="9B5218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EE7378"/>
    <w:multiLevelType w:val="multilevel"/>
    <w:tmpl w:val="2DC0A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634D99"/>
    <w:multiLevelType w:val="hybridMultilevel"/>
    <w:tmpl w:val="5322CA40"/>
    <w:lvl w:ilvl="0" w:tplc="04D2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2D634F"/>
    <w:multiLevelType w:val="multilevel"/>
    <w:tmpl w:val="1F36CC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9F48EA"/>
    <w:multiLevelType w:val="multilevel"/>
    <w:tmpl w:val="25B4DC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523C17EE"/>
    <w:multiLevelType w:val="multilevel"/>
    <w:tmpl w:val="7DCC7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266E30"/>
    <w:multiLevelType w:val="hybridMultilevel"/>
    <w:tmpl w:val="2FBCCF30"/>
    <w:lvl w:ilvl="0" w:tplc="94EE0996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B87822"/>
    <w:multiLevelType w:val="hybridMultilevel"/>
    <w:tmpl w:val="F6D6019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30201F"/>
    <w:multiLevelType w:val="hybridMultilevel"/>
    <w:tmpl w:val="D86C4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37731"/>
    <w:multiLevelType w:val="multilevel"/>
    <w:tmpl w:val="5BE6E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C655D8"/>
    <w:multiLevelType w:val="hybridMultilevel"/>
    <w:tmpl w:val="FB0C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C72E5"/>
    <w:multiLevelType w:val="multilevel"/>
    <w:tmpl w:val="1AB043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 w:val="0"/>
      </w:rPr>
    </w:lvl>
  </w:abstractNum>
  <w:abstractNum w:abstractNumId="23" w15:restartNumberingAfterBreak="0">
    <w:nsid w:val="6FD20E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0103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042F55"/>
    <w:multiLevelType w:val="hybridMultilevel"/>
    <w:tmpl w:val="FD3EE40E"/>
    <w:lvl w:ilvl="0" w:tplc="BB4A8F30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56F6A83"/>
    <w:multiLevelType w:val="multilevel"/>
    <w:tmpl w:val="66DEA838"/>
    <w:lvl w:ilvl="0">
      <w:start w:val="1"/>
      <w:numFmt w:val="russianLower"/>
      <w:pStyle w:val="a2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5818C7"/>
    <w:multiLevelType w:val="multilevel"/>
    <w:tmpl w:val="7BC4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 w:val="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17"/>
  </w:num>
  <w:num w:numId="9">
    <w:abstractNumId w:val="8"/>
  </w:num>
  <w:num w:numId="10">
    <w:abstractNumId w:val="25"/>
  </w:num>
  <w:num w:numId="11">
    <w:abstractNumId w:val="18"/>
  </w:num>
  <w:num w:numId="12">
    <w:abstractNumId w:val="19"/>
  </w:num>
  <w:num w:numId="13">
    <w:abstractNumId w:val="22"/>
  </w:num>
  <w:num w:numId="14">
    <w:abstractNumId w:val="27"/>
  </w:num>
  <w:num w:numId="15">
    <w:abstractNumId w:val="15"/>
  </w:num>
  <w:num w:numId="16">
    <w:abstractNumId w:val="10"/>
  </w:num>
  <w:num w:numId="17">
    <w:abstractNumId w:val="5"/>
  </w:num>
  <w:num w:numId="18">
    <w:abstractNumId w:val="23"/>
  </w:num>
  <w:num w:numId="19">
    <w:abstractNumId w:val="20"/>
  </w:num>
  <w:num w:numId="20">
    <w:abstractNumId w:val="14"/>
  </w:num>
  <w:num w:numId="21">
    <w:abstractNumId w:val="24"/>
  </w:num>
  <w:num w:numId="22">
    <w:abstractNumId w:val="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6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3C"/>
    <w:rsid w:val="0001310D"/>
    <w:rsid w:val="00016467"/>
    <w:rsid w:val="00021331"/>
    <w:rsid w:val="00021CC1"/>
    <w:rsid w:val="00022348"/>
    <w:rsid w:val="00032BFC"/>
    <w:rsid w:val="0004115E"/>
    <w:rsid w:val="00042F85"/>
    <w:rsid w:val="000620BB"/>
    <w:rsid w:val="0007272C"/>
    <w:rsid w:val="00074A0B"/>
    <w:rsid w:val="000846F6"/>
    <w:rsid w:val="00090334"/>
    <w:rsid w:val="000B31D8"/>
    <w:rsid w:val="000B32E4"/>
    <w:rsid w:val="000B6E6F"/>
    <w:rsid w:val="000C72F0"/>
    <w:rsid w:val="000D7A9B"/>
    <w:rsid w:val="000F27F2"/>
    <w:rsid w:val="000F409E"/>
    <w:rsid w:val="00100F61"/>
    <w:rsid w:val="00134BC4"/>
    <w:rsid w:val="00136090"/>
    <w:rsid w:val="00154F71"/>
    <w:rsid w:val="00156B61"/>
    <w:rsid w:val="00156FEC"/>
    <w:rsid w:val="0017324E"/>
    <w:rsid w:val="00173AC6"/>
    <w:rsid w:val="00173FF7"/>
    <w:rsid w:val="0017415D"/>
    <w:rsid w:val="0017446F"/>
    <w:rsid w:val="00184F5C"/>
    <w:rsid w:val="00195549"/>
    <w:rsid w:val="001A0D54"/>
    <w:rsid w:val="001B056F"/>
    <w:rsid w:val="001B4119"/>
    <w:rsid w:val="001C1C8A"/>
    <w:rsid w:val="001E64CF"/>
    <w:rsid w:val="00213980"/>
    <w:rsid w:val="00213E84"/>
    <w:rsid w:val="00216CED"/>
    <w:rsid w:val="0022294E"/>
    <w:rsid w:val="00231EDC"/>
    <w:rsid w:val="00276BBA"/>
    <w:rsid w:val="00276F51"/>
    <w:rsid w:val="00283D80"/>
    <w:rsid w:val="002B58D2"/>
    <w:rsid w:val="002B6483"/>
    <w:rsid w:val="002C34BF"/>
    <w:rsid w:val="002C468E"/>
    <w:rsid w:val="002C6E46"/>
    <w:rsid w:val="002D3EFA"/>
    <w:rsid w:val="002D61B0"/>
    <w:rsid w:val="002D67CD"/>
    <w:rsid w:val="002D6E74"/>
    <w:rsid w:val="002E4C09"/>
    <w:rsid w:val="002E6EDF"/>
    <w:rsid w:val="002F3AC1"/>
    <w:rsid w:val="002F48E6"/>
    <w:rsid w:val="002F5C2E"/>
    <w:rsid w:val="00300ACC"/>
    <w:rsid w:val="00305F12"/>
    <w:rsid w:val="00316A09"/>
    <w:rsid w:val="0031771E"/>
    <w:rsid w:val="003408F2"/>
    <w:rsid w:val="00343AAA"/>
    <w:rsid w:val="0035095C"/>
    <w:rsid w:val="00351F74"/>
    <w:rsid w:val="00366326"/>
    <w:rsid w:val="00374217"/>
    <w:rsid w:val="003748B6"/>
    <w:rsid w:val="00380B8C"/>
    <w:rsid w:val="00391B12"/>
    <w:rsid w:val="00393380"/>
    <w:rsid w:val="003B18D4"/>
    <w:rsid w:val="003B251C"/>
    <w:rsid w:val="003C5BE7"/>
    <w:rsid w:val="003F26C8"/>
    <w:rsid w:val="003F784B"/>
    <w:rsid w:val="0040085E"/>
    <w:rsid w:val="00403767"/>
    <w:rsid w:val="00407EF5"/>
    <w:rsid w:val="00425460"/>
    <w:rsid w:val="00435357"/>
    <w:rsid w:val="004373B1"/>
    <w:rsid w:val="00450285"/>
    <w:rsid w:val="00455F8B"/>
    <w:rsid w:val="00463D6A"/>
    <w:rsid w:val="00470F23"/>
    <w:rsid w:val="004971F1"/>
    <w:rsid w:val="004B4986"/>
    <w:rsid w:val="004B4A92"/>
    <w:rsid w:val="004B79FF"/>
    <w:rsid w:val="004C2F4C"/>
    <w:rsid w:val="004C5DD5"/>
    <w:rsid w:val="004D2A24"/>
    <w:rsid w:val="004E5BB0"/>
    <w:rsid w:val="005057CD"/>
    <w:rsid w:val="00513988"/>
    <w:rsid w:val="00535AEC"/>
    <w:rsid w:val="0055044B"/>
    <w:rsid w:val="00560253"/>
    <w:rsid w:val="005652E4"/>
    <w:rsid w:val="00576FB1"/>
    <w:rsid w:val="0059175B"/>
    <w:rsid w:val="00591ECF"/>
    <w:rsid w:val="00592FBD"/>
    <w:rsid w:val="005A1366"/>
    <w:rsid w:val="005A1848"/>
    <w:rsid w:val="005A4F2E"/>
    <w:rsid w:val="005B3CAE"/>
    <w:rsid w:val="005B53B0"/>
    <w:rsid w:val="005D34EF"/>
    <w:rsid w:val="005D762A"/>
    <w:rsid w:val="005D7728"/>
    <w:rsid w:val="005F0613"/>
    <w:rsid w:val="005F35E4"/>
    <w:rsid w:val="006052DF"/>
    <w:rsid w:val="0060715F"/>
    <w:rsid w:val="00607C1B"/>
    <w:rsid w:val="00610453"/>
    <w:rsid w:val="00635F92"/>
    <w:rsid w:val="00643046"/>
    <w:rsid w:val="00647A0D"/>
    <w:rsid w:val="00650A48"/>
    <w:rsid w:val="00653AB6"/>
    <w:rsid w:val="0067223C"/>
    <w:rsid w:val="006747BE"/>
    <w:rsid w:val="0067590A"/>
    <w:rsid w:val="00681353"/>
    <w:rsid w:val="006821BE"/>
    <w:rsid w:val="00685B3A"/>
    <w:rsid w:val="006873E9"/>
    <w:rsid w:val="0069187E"/>
    <w:rsid w:val="006A4D45"/>
    <w:rsid w:val="006B0FEB"/>
    <w:rsid w:val="006B333C"/>
    <w:rsid w:val="006B3E1B"/>
    <w:rsid w:val="006D279D"/>
    <w:rsid w:val="006D2900"/>
    <w:rsid w:val="006F4732"/>
    <w:rsid w:val="00723624"/>
    <w:rsid w:val="00723647"/>
    <w:rsid w:val="007246BC"/>
    <w:rsid w:val="0072753E"/>
    <w:rsid w:val="007400F4"/>
    <w:rsid w:val="00743809"/>
    <w:rsid w:val="00750857"/>
    <w:rsid w:val="0075093C"/>
    <w:rsid w:val="007730FD"/>
    <w:rsid w:val="00773DFB"/>
    <w:rsid w:val="0078635F"/>
    <w:rsid w:val="007A01F7"/>
    <w:rsid w:val="007B4CAD"/>
    <w:rsid w:val="007B5D96"/>
    <w:rsid w:val="007B6827"/>
    <w:rsid w:val="007B7675"/>
    <w:rsid w:val="007C6945"/>
    <w:rsid w:val="007D1A3F"/>
    <w:rsid w:val="0080460C"/>
    <w:rsid w:val="00837012"/>
    <w:rsid w:val="0084258D"/>
    <w:rsid w:val="00845D1D"/>
    <w:rsid w:val="008544D8"/>
    <w:rsid w:val="0086744D"/>
    <w:rsid w:val="008762FA"/>
    <w:rsid w:val="00894D2D"/>
    <w:rsid w:val="008A166A"/>
    <w:rsid w:val="008A6FFA"/>
    <w:rsid w:val="008A72C5"/>
    <w:rsid w:val="008B53A5"/>
    <w:rsid w:val="008B7550"/>
    <w:rsid w:val="008D4FD4"/>
    <w:rsid w:val="008E373A"/>
    <w:rsid w:val="008E6E7E"/>
    <w:rsid w:val="008F5338"/>
    <w:rsid w:val="00911C53"/>
    <w:rsid w:val="00914000"/>
    <w:rsid w:val="0091601A"/>
    <w:rsid w:val="00940EAE"/>
    <w:rsid w:val="00943CFA"/>
    <w:rsid w:val="0095104E"/>
    <w:rsid w:val="009641DA"/>
    <w:rsid w:val="009812E8"/>
    <w:rsid w:val="00985963"/>
    <w:rsid w:val="009A6775"/>
    <w:rsid w:val="009A7886"/>
    <w:rsid w:val="009B2A7F"/>
    <w:rsid w:val="009D0ACC"/>
    <w:rsid w:val="009D34BB"/>
    <w:rsid w:val="009F43A1"/>
    <w:rsid w:val="00A24EF2"/>
    <w:rsid w:val="00A31553"/>
    <w:rsid w:val="00A321F8"/>
    <w:rsid w:val="00A40523"/>
    <w:rsid w:val="00A64A05"/>
    <w:rsid w:val="00A67590"/>
    <w:rsid w:val="00A7715E"/>
    <w:rsid w:val="00A80CCE"/>
    <w:rsid w:val="00A82A07"/>
    <w:rsid w:val="00A84370"/>
    <w:rsid w:val="00A861B0"/>
    <w:rsid w:val="00A865DB"/>
    <w:rsid w:val="00A86DB3"/>
    <w:rsid w:val="00AA6516"/>
    <w:rsid w:val="00AC0EFA"/>
    <w:rsid w:val="00AC68D4"/>
    <w:rsid w:val="00AD76DB"/>
    <w:rsid w:val="00B02883"/>
    <w:rsid w:val="00B115BE"/>
    <w:rsid w:val="00B16812"/>
    <w:rsid w:val="00B2564C"/>
    <w:rsid w:val="00B40C38"/>
    <w:rsid w:val="00B55853"/>
    <w:rsid w:val="00B62AFF"/>
    <w:rsid w:val="00B92669"/>
    <w:rsid w:val="00BA0DFA"/>
    <w:rsid w:val="00BC4317"/>
    <w:rsid w:val="00BE3835"/>
    <w:rsid w:val="00BF59A3"/>
    <w:rsid w:val="00BF6613"/>
    <w:rsid w:val="00C07F53"/>
    <w:rsid w:val="00C25136"/>
    <w:rsid w:val="00C27D74"/>
    <w:rsid w:val="00C27E08"/>
    <w:rsid w:val="00C36953"/>
    <w:rsid w:val="00C40B09"/>
    <w:rsid w:val="00C67FB0"/>
    <w:rsid w:val="00C7513B"/>
    <w:rsid w:val="00C75CC8"/>
    <w:rsid w:val="00C92B42"/>
    <w:rsid w:val="00C95EBB"/>
    <w:rsid w:val="00C964FD"/>
    <w:rsid w:val="00C976DB"/>
    <w:rsid w:val="00CA17AA"/>
    <w:rsid w:val="00CA2706"/>
    <w:rsid w:val="00CA6831"/>
    <w:rsid w:val="00CC30D9"/>
    <w:rsid w:val="00CC7FEF"/>
    <w:rsid w:val="00CD34B7"/>
    <w:rsid w:val="00CD4C76"/>
    <w:rsid w:val="00CE31EE"/>
    <w:rsid w:val="00CE3CE9"/>
    <w:rsid w:val="00CF1569"/>
    <w:rsid w:val="00D037F2"/>
    <w:rsid w:val="00D215D1"/>
    <w:rsid w:val="00D23650"/>
    <w:rsid w:val="00D326D5"/>
    <w:rsid w:val="00D35EAC"/>
    <w:rsid w:val="00D500F1"/>
    <w:rsid w:val="00D60E7E"/>
    <w:rsid w:val="00D723D3"/>
    <w:rsid w:val="00D92A30"/>
    <w:rsid w:val="00DA6791"/>
    <w:rsid w:val="00DB178B"/>
    <w:rsid w:val="00DC2EB4"/>
    <w:rsid w:val="00DE470E"/>
    <w:rsid w:val="00DE60ED"/>
    <w:rsid w:val="00DF045A"/>
    <w:rsid w:val="00E17522"/>
    <w:rsid w:val="00E32FE0"/>
    <w:rsid w:val="00E553AA"/>
    <w:rsid w:val="00E568E4"/>
    <w:rsid w:val="00E62581"/>
    <w:rsid w:val="00E63EBC"/>
    <w:rsid w:val="00E70233"/>
    <w:rsid w:val="00E865EB"/>
    <w:rsid w:val="00EA0350"/>
    <w:rsid w:val="00EB0E27"/>
    <w:rsid w:val="00EB4873"/>
    <w:rsid w:val="00ED57BA"/>
    <w:rsid w:val="00ED638F"/>
    <w:rsid w:val="00EE2830"/>
    <w:rsid w:val="00EE332B"/>
    <w:rsid w:val="00EE5123"/>
    <w:rsid w:val="00EE6101"/>
    <w:rsid w:val="00F03322"/>
    <w:rsid w:val="00F16768"/>
    <w:rsid w:val="00F20ADD"/>
    <w:rsid w:val="00F26356"/>
    <w:rsid w:val="00F30C9D"/>
    <w:rsid w:val="00F30D82"/>
    <w:rsid w:val="00F401DF"/>
    <w:rsid w:val="00F459B8"/>
    <w:rsid w:val="00F54DB1"/>
    <w:rsid w:val="00F6591B"/>
    <w:rsid w:val="00F910F8"/>
    <w:rsid w:val="00F92966"/>
    <w:rsid w:val="00FD0834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0EFA6"/>
  <w15:docId w15:val="{6B6C737A-F907-4C1D-B363-C5A0B3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</w:style>
  <w:style w:type="paragraph" w:styleId="1">
    <w:name w:val="heading 1"/>
    <w:basedOn w:val="a3"/>
    <w:next w:val="a4"/>
    <w:link w:val="10"/>
    <w:qFormat/>
    <w:rsid w:val="00DA6791"/>
    <w:pPr>
      <w:keepNext/>
      <w:outlineLvl w:val="0"/>
    </w:pPr>
    <w:rPr>
      <w:rFonts w:ascii="Calibri" w:eastAsia="Times New Roman" w:hAnsi="Calibri" w:cs="Times New Roman"/>
      <w:b/>
      <w:bCs/>
      <w:lang w:val="en-US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A6791"/>
    <w:rPr>
      <w:rFonts w:ascii="Calibri" w:eastAsia="Times New Roman" w:hAnsi="Calibri" w:cs="Times New Roman"/>
      <w:b/>
      <w:bCs/>
      <w:lang w:val="en-US" w:eastAsia="ru-RU"/>
    </w:rPr>
  </w:style>
  <w:style w:type="paragraph" w:customStyle="1" w:styleId="BasicParagraph">
    <w:name w:val="[Basic Paragraph]"/>
    <w:basedOn w:val="a3"/>
    <w:uiPriority w:val="99"/>
    <w:rsid w:val="0067223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table" w:styleId="a8">
    <w:name w:val="Table Grid"/>
    <w:aliases w:val="CV table"/>
    <w:basedOn w:val="a6"/>
    <w:uiPriority w:val="39"/>
    <w:rsid w:val="00FD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5"/>
    <w:rsid w:val="008F5338"/>
  </w:style>
  <w:style w:type="character" w:styleId="a9">
    <w:name w:val="Hyperlink"/>
    <w:basedOn w:val="a5"/>
    <w:uiPriority w:val="99"/>
    <w:unhideWhenUsed/>
    <w:rsid w:val="008F5338"/>
    <w:rPr>
      <w:color w:val="0000FF"/>
      <w:u w:val="single"/>
    </w:rPr>
  </w:style>
  <w:style w:type="paragraph" w:styleId="aa">
    <w:name w:val="Balloon Text"/>
    <w:basedOn w:val="a3"/>
    <w:link w:val="ab"/>
    <w:semiHidden/>
    <w:unhideWhenUsed/>
    <w:rsid w:val="00CD4C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semiHidden/>
    <w:rsid w:val="00CD4C76"/>
    <w:rPr>
      <w:rFonts w:ascii="Tahoma" w:hAnsi="Tahoma" w:cs="Tahoma"/>
      <w:sz w:val="16"/>
      <w:szCs w:val="16"/>
    </w:rPr>
  </w:style>
  <w:style w:type="paragraph" w:styleId="ac">
    <w:name w:val="header"/>
    <w:basedOn w:val="a3"/>
    <w:link w:val="ad"/>
    <w:uiPriority w:val="99"/>
    <w:rsid w:val="000B31D8"/>
    <w:pPr>
      <w:tabs>
        <w:tab w:val="center" w:pos="4153"/>
        <w:tab w:val="right" w:pos="8306"/>
      </w:tabs>
      <w:spacing w:before="1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Верхний колонтитул Знак"/>
    <w:basedOn w:val="a5"/>
    <w:link w:val="ac"/>
    <w:uiPriority w:val="99"/>
    <w:rsid w:val="000B31D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No Spacing"/>
    <w:uiPriority w:val="1"/>
    <w:rsid w:val="000B31D8"/>
    <w:pPr>
      <w:contextualSpacing/>
      <w:jc w:val="both"/>
    </w:pPr>
    <w:rPr>
      <w:rFonts w:ascii="Calibri" w:eastAsia="Calibri" w:hAnsi="Calibri" w:cs="Times New Roman"/>
      <w:szCs w:val="22"/>
    </w:rPr>
  </w:style>
  <w:style w:type="paragraph" w:styleId="af">
    <w:name w:val="List Paragraph"/>
    <w:aliases w:val="__Списки,Маркер,ПАРАГРАФ"/>
    <w:basedOn w:val="a3"/>
    <w:link w:val="af0"/>
    <w:uiPriority w:val="34"/>
    <w:qFormat/>
    <w:rsid w:val="000B31D8"/>
    <w:pPr>
      <w:spacing w:before="120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Абзац списка Знак"/>
    <w:aliases w:val="__Списки Знак,Маркер Знак,ПАРАГРАФ Знак"/>
    <w:link w:val="af"/>
    <w:uiPriority w:val="34"/>
    <w:locked/>
    <w:rsid w:val="00591EC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9">
    <w:name w:val="_ТМХ_9_курсив"/>
    <w:qFormat/>
    <w:rsid w:val="000B31D8"/>
    <w:pPr>
      <w:jc w:val="center"/>
    </w:pPr>
    <w:rPr>
      <w:rFonts w:ascii="PT Astra Serif" w:hAnsi="PT Astra Serif" w:cs="Times New Roman"/>
      <w:i/>
      <w:sz w:val="18"/>
    </w:rPr>
  </w:style>
  <w:style w:type="paragraph" w:styleId="af1">
    <w:name w:val="footer"/>
    <w:basedOn w:val="a3"/>
    <w:link w:val="af2"/>
    <w:uiPriority w:val="99"/>
    <w:unhideWhenUsed/>
    <w:rsid w:val="00591E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591ECF"/>
  </w:style>
  <w:style w:type="character" w:styleId="af3">
    <w:name w:val="page number"/>
    <w:basedOn w:val="a5"/>
    <w:rsid w:val="00591ECF"/>
    <w:rPr>
      <w:rFonts w:cs="Times New Roman"/>
    </w:rPr>
  </w:style>
  <w:style w:type="paragraph" w:styleId="af4">
    <w:name w:val="annotation text"/>
    <w:basedOn w:val="a3"/>
    <w:link w:val="af5"/>
    <w:rsid w:val="00591ECF"/>
    <w:pPr>
      <w:keepLines/>
      <w:overflowPunct w:val="0"/>
      <w:autoSpaceDE w:val="0"/>
      <w:autoSpaceDN w:val="0"/>
      <w:adjustRightInd w:val="0"/>
      <w:spacing w:line="220" w:lineRule="atLeast"/>
      <w:ind w:left="10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5">
    <w:name w:val="Текст примечания Знак"/>
    <w:basedOn w:val="a5"/>
    <w:link w:val="af4"/>
    <w:rsid w:val="00591EC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3"/>
    <w:uiPriority w:val="99"/>
    <w:rsid w:val="00591EC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7">
    <w:name w:val="_Обычный текст"/>
    <w:basedOn w:val="a3"/>
    <w:link w:val="af8"/>
    <w:rsid w:val="00591E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8">
    <w:name w:val="_Обычный текст Знак"/>
    <w:link w:val="af7"/>
    <w:locked/>
    <w:rsid w:val="00591EC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9">
    <w:name w:val="_Простой символ"/>
    <w:rsid w:val="00591ECF"/>
    <w:rPr>
      <w:color w:val="auto"/>
      <w:u w:val="none"/>
    </w:rPr>
  </w:style>
  <w:style w:type="paragraph" w:customStyle="1" w:styleId="afa">
    <w:name w:val="_Заголовок по центру"/>
    <w:basedOn w:val="a3"/>
    <w:rsid w:val="00591ECF"/>
    <w:pPr>
      <w:autoSpaceDE w:val="0"/>
      <w:autoSpaceDN w:val="0"/>
      <w:adjustRightInd w:val="0"/>
      <w:spacing w:before="100" w:beforeAutospacing="1" w:line="36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4">
    <w:name w:val="_Нумерованный пункт инструкции"/>
    <w:basedOn w:val="a3"/>
    <w:link w:val="afb"/>
    <w:rsid w:val="008D4FD4"/>
    <w:pPr>
      <w:spacing w:before="120"/>
      <w:jc w:val="both"/>
    </w:pPr>
    <w:rPr>
      <w:rFonts w:eastAsia="Times New Roman" w:cs="Times New Roman"/>
      <w:lang w:eastAsia="ru-RU"/>
    </w:rPr>
  </w:style>
  <w:style w:type="character" w:customStyle="1" w:styleId="afb">
    <w:name w:val="_Нумерованный пункт инструкции Знак"/>
    <w:link w:val="a4"/>
    <w:locked/>
    <w:rsid w:val="008D4FD4"/>
    <w:rPr>
      <w:rFonts w:eastAsia="Times New Roman" w:cs="Times New Roman"/>
      <w:lang w:eastAsia="ru-RU"/>
    </w:rPr>
  </w:style>
  <w:style w:type="paragraph" w:customStyle="1" w:styleId="Default">
    <w:name w:val="Default"/>
    <w:rsid w:val="00591EC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fc">
    <w:name w:val="Основной текст (Аня)"/>
    <w:basedOn w:val="a3"/>
    <w:link w:val="afd"/>
    <w:qFormat/>
    <w:rsid w:val="00591ECF"/>
    <w:pPr>
      <w:widowControl w:val="0"/>
      <w:autoSpaceDE w:val="0"/>
      <w:autoSpaceDN w:val="0"/>
      <w:adjustRightInd w:val="0"/>
      <w:ind w:left="360"/>
    </w:pPr>
    <w:rPr>
      <w:rFonts w:ascii="Calibri" w:eastAsia="Times New Roman" w:hAnsi="Calibri" w:cs="Calibri"/>
      <w:lang w:eastAsia="ru-RU"/>
    </w:rPr>
  </w:style>
  <w:style w:type="character" w:customStyle="1" w:styleId="afd">
    <w:name w:val="Основной текст (Аня) Знак"/>
    <w:link w:val="afc"/>
    <w:locked/>
    <w:rsid w:val="00591ECF"/>
    <w:rPr>
      <w:rFonts w:ascii="Calibri" w:eastAsia="Times New Roman" w:hAnsi="Calibri" w:cs="Calibri"/>
      <w:lang w:eastAsia="ru-RU"/>
    </w:rPr>
  </w:style>
  <w:style w:type="character" w:styleId="afe">
    <w:name w:val="Strong"/>
    <w:basedOn w:val="a5"/>
    <w:uiPriority w:val="22"/>
    <w:qFormat/>
    <w:rsid w:val="00591ECF"/>
    <w:rPr>
      <w:b/>
    </w:rPr>
  </w:style>
  <w:style w:type="character" w:styleId="aff">
    <w:name w:val="annotation reference"/>
    <w:basedOn w:val="a5"/>
    <w:uiPriority w:val="99"/>
    <w:unhideWhenUsed/>
    <w:rsid w:val="00A86DB3"/>
    <w:rPr>
      <w:sz w:val="16"/>
      <w:szCs w:val="16"/>
    </w:rPr>
  </w:style>
  <w:style w:type="paragraph" w:styleId="aff0">
    <w:name w:val="annotation subject"/>
    <w:basedOn w:val="af4"/>
    <w:next w:val="af4"/>
    <w:link w:val="aff1"/>
    <w:unhideWhenUsed/>
    <w:rsid w:val="00A86DB3"/>
    <w:pPr>
      <w:keepLines w:val="0"/>
      <w:overflowPunct/>
      <w:autoSpaceDE/>
      <w:autoSpaceDN/>
      <w:adjustRightInd/>
      <w:spacing w:line="240" w:lineRule="auto"/>
      <w:ind w:left="0"/>
      <w:textAlignment w:val="auto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aff1">
    <w:name w:val="Тема примечания Знак"/>
    <w:basedOn w:val="af5"/>
    <w:link w:val="aff0"/>
    <w:rsid w:val="00A86D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сновной текст1"/>
    <w:basedOn w:val="a3"/>
    <w:link w:val="aff2"/>
    <w:rsid w:val="00643046"/>
    <w:pPr>
      <w:widowControl w:val="0"/>
      <w:shd w:val="clear" w:color="auto" w:fill="FFFFFF"/>
      <w:spacing w:after="100" w:line="271" w:lineRule="auto"/>
      <w:ind w:firstLine="400"/>
    </w:pPr>
    <w:rPr>
      <w:rFonts w:ascii="Calibri" w:eastAsia="Calibri" w:hAnsi="Calibri" w:cs="Calibri"/>
      <w:color w:val="000000"/>
      <w:lang w:eastAsia="ru-RU" w:bidi="ru-RU"/>
    </w:rPr>
  </w:style>
  <w:style w:type="character" w:customStyle="1" w:styleId="aff2">
    <w:name w:val="Основной текст_"/>
    <w:basedOn w:val="a5"/>
    <w:link w:val="11"/>
    <w:rsid w:val="00643046"/>
    <w:rPr>
      <w:rFonts w:ascii="Calibri" w:eastAsia="Calibri" w:hAnsi="Calibri" w:cs="Calibri"/>
      <w:color w:val="000000"/>
      <w:shd w:val="clear" w:color="auto" w:fill="FFFFFF"/>
      <w:lang w:eastAsia="ru-RU" w:bidi="ru-RU"/>
    </w:rPr>
  </w:style>
  <w:style w:type="paragraph" w:customStyle="1" w:styleId="aff3">
    <w:name w:val="Таблица"/>
    <w:basedOn w:val="a3"/>
    <w:link w:val="aff4"/>
    <w:qFormat/>
    <w:rsid w:val="00343AAA"/>
    <w:pPr>
      <w:spacing w:line="360" w:lineRule="auto"/>
      <w:ind w:firstLine="652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4">
    <w:name w:val="Таблица Знак"/>
    <w:link w:val="aff3"/>
    <w:rsid w:val="00343AA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343AA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ff5">
    <w:name w:val="Title"/>
    <w:basedOn w:val="a3"/>
    <w:next w:val="a3"/>
    <w:link w:val="aff6"/>
    <w:qFormat/>
    <w:rsid w:val="00343AAA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6">
    <w:name w:val="Заголовок Знак"/>
    <w:basedOn w:val="a5"/>
    <w:link w:val="aff5"/>
    <w:rsid w:val="00343AA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ff7">
    <w:name w:val="TOC Heading"/>
    <w:basedOn w:val="1"/>
    <w:next w:val="a3"/>
    <w:uiPriority w:val="39"/>
    <w:unhideWhenUsed/>
    <w:qFormat/>
    <w:rsid w:val="00343AAA"/>
    <w:pPr>
      <w:keepLines/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ru-RU"/>
    </w:rPr>
  </w:style>
  <w:style w:type="paragraph" w:styleId="12">
    <w:name w:val="toc 1"/>
    <w:basedOn w:val="a3"/>
    <w:next w:val="a3"/>
    <w:autoRedefine/>
    <w:uiPriority w:val="39"/>
    <w:rsid w:val="00343AAA"/>
    <w:rPr>
      <w:rFonts w:ascii="Times New Roman" w:eastAsia="Times New Roman" w:hAnsi="Times New Roman" w:cs="Times New Roman"/>
      <w:lang w:eastAsia="ru-RU"/>
    </w:rPr>
  </w:style>
  <w:style w:type="character" w:styleId="aff8">
    <w:name w:val="line number"/>
    <w:basedOn w:val="a5"/>
    <w:uiPriority w:val="99"/>
    <w:semiHidden/>
    <w:unhideWhenUsed/>
    <w:rsid w:val="00D60E7E"/>
  </w:style>
  <w:style w:type="character" w:styleId="aff9">
    <w:name w:val="Intense Reference"/>
    <w:basedOn w:val="a5"/>
    <w:uiPriority w:val="32"/>
    <w:qFormat/>
    <w:rsid w:val="008D4FD4"/>
    <w:rPr>
      <w:b/>
      <w:bCs/>
      <w:smallCaps/>
      <w:color w:val="4472C4" w:themeColor="accent1"/>
      <w:spacing w:val="5"/>
    </w:rPr>
  </w:style>
  <w:style w:type="paragraph" w:styleId="affa">
    <w:name w:val="Subtitle"/>
    <w:basedOn w:val="a3"/>
    <w:next w:val="a3"/>
    <w:link w:val="affb"/>
    <w:uiPriority w:val="11"/>
    <w:qFormat/>
    <w:rsid w:val="008D4FD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b">
    <w:name w:val="Подзаголовок Знак"/>
    <w:basedOn w:val="a5"/>
    <w:link w:val="affa"/>
    <w:uiPriority w:val="11"/>
    <w:rsid w:val="008D4FD4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a0">
    <w:name w:val="Пункт раздела"/>
    <w:basedOn w:val="a3"/>
    <w:next w:val="a4"/>
    <w:link w:val="affc"/>
    <w:qFormat/>
    <w:rsid w:val="00B2564C"/>
    <w:pPr>
      <w:numPr>
        <w:ilvl w:val="1"/>
        <w:numId w:val="28"/>
      </w:numPr>
      <w:spacing w:line="276" w:lineRule="auto"/>
      <w:jc w:val="both"/>
    </w:pPr>
    <w:rPr>
      <w:rFonts w:cstheme="minorHAnsi"/>
    </w:rPr>
  </w:style>
  <w:style w:type="paragraph" w:customStyle="1" w:styleId="a">
    <w:name w:val="Раздел"/>
    <w:basedOn w:val="a3"/>
    <w:next w:val="a0"/>
    <w:link w:val="affd"/>
    <w:qFormat/>
    <w:rsid w:val="00B2564C"/>
    <w:pPr>
      <w:numPr>
        <w:numId w:val="28"/>
      </w:numPr>
    </w:pPr>
    <w:rPr>
      <w:b/>
    </w:rPr>
  </w:style>
  <w:style w:type="character" w:customStyle="1" w:styleId="affc">
    <w:name w:val="Пункт раздела Знак"/>
    <w:basedOn w:val="a5"/>
    <w:link w:val="a0"/>
    <w:rsid w:val="00B2564C"/>
    <w:rPr>
      <w:rFonts w:cstheme="minorHAnsi"/>
    </w:rPr>
  </w:style>
  <w:style w:type="paragraph" w:customStyle="1" w:styleId="a1">
    <w:name w:val="Подпункт пункта"/>
    <w:basedOn w:val="a3"/>
    <w:next w:val="a3"/>
    <w:link w:val="affe"/>
    <w:qFormat/>
    <w:rsid w:val="002D6E74"/>
    <w:pPr>
      <w:widowControl w:val="0"/>
      <w:numPr>
        <w:ilvl w:val="2"/>
        <w:numId w:val="28"/>
      </w:numPr>
      <w:autoSpaceDE w:val="0"/>
      <w:autoSpaceDN w:val="0"/>
      <w:adjustRightInd w:val="0"/>
      <w:spacing w:line="276" w:lineRule="auto"/>
    </w:pPr>
    <w:rPr>
      <w:rFonts w:cstheme="minorHAnsi"/>
    </w:rPr>
  </w:style>
  <w:style w:type="character" w:customStyle="1" w:styleId="affd">
    <w:name w:val="Раздел Знак"/>
    <w:basedOn w:val="a5"/>
    <w:link w:val="a"/>
    <w:rsid w:val="00B2564C"/>
    <w:rPr>
      <w:b/>
    </w:rPr>
  </w:style>
  <w:style w:type="paragraph" w:customStyle="1" w:styleId="a2">
    <w:name w:val="Перечеление"/>
    <w:basedOn w:val="a3"/>
    <w:link w:val="afff"/>
    <w:qFormat/>
    <w:rsid w:val="00D35EAC"/>
    <w:pPr>
      <w:numPr>
        <w:numId w:val="29"/>
      </w:numPr>
      <w:autoSpaceDE w:val="0"/>
      <w:autoSpaceDN w:val="0"/>
      <w:adjustRightInd w:val="0"/>
      <w:spacing w:line="276" w:lineRule="auto"/>
      <w:jc w:val="both"/>
    </w:pPr>
    <w:rPr>
      <w:rFonts w:cstheme="minorHAnsi"/>
    </w:rPr>
  </w:style>
  <w:style w:type="character" w:customStyle="1" w:styleId="affe">
    <w:name w:val="Подпункт пункта Знак"/>
    <w:basedOn w:val="af0"/>
    <w:link w:val="a1"/>
    <w:rsid w:val="002D6E74"/>
    <w:rPr>
      <w:rFonts w:ascii="Times New Roman" w:eastAsia="Times New Roman" w:hAnsi="Times New Roman" w:cstheme="minorHAnsi"/>
      <w:szCs w:val="20"/>
      <w:lang w:eastAsia="ru-RU"/>
    </w:rPr>
  </w:style>
  <w:style w:type="character" w:customStyle="1" w:styleId="afff">
    <w:name w:val="Перечеление Знак"/>
    <w:basedOn w:val="a5"/>
    <w:link w:val="a2"/>
    <w:rsid w:val="00D35EAC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.tmh.local\GROUPS\DPT\DRnD\!&#1053;&#1072;&#1076;&#1105;&#1078;&#1085;&#1086;&#1089;&#1090;&#1100;\!&#1058;&#1080;&#1087;&#1086;&#1074;&#1072;&#1103;%20&#1092;&#1086;&#1088;&#1084;&#1072;%20&#1090;&#1077;&#1093;&#1085;&#1080;&#1095;&#1077;&#1089;&#1082;&#1086;&#1075;&#1086;%20&#1079;&#1072;&#1082;&#1083;&#1102;&#1095;&#1077;&#1085;&#1080;&#1103;\&#1043;&#1088;&#1072;&#1092;&#1080;&#1082;%20&#1089;&#1090;&#1072;&#1090;&#1080;&#1089;&#1090;&#1080;&#1082;&#1080;%20&#1086;&#1090;&#1082;&#1072;&#1079;&#1086;&#1074;%2008.10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643298619930569E-2"/>
          <c:y val="7.253787878787879E-2"/>
          <c:w val="0.88264343973132386"/>
          <c:h val="0.69613278453829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Количество несоответствий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Лист1!$C$2:$O$2</c:f>
              <c:strCache>
                <c:ptCount val="13"/>
                <c:pt idx="0">
                  <c:v>окт.23</c:v>
                </c:pt>
                <c:pt idx="1">
                  <c:v>ноя.23</c:v>
                </c:pt>
                <c:pt idx="2">
                  <c:v>дек.23</c:v>
                </c:pt>
                <c:pt idx="3">
                  <c:v>янв.24</c:v>
                </c:pt>
                <c:pt idx="4">
                  <c:v>фев.24</c:v>
                </c:pt>
                <c:pt idx="5">
                  <c:v>мар.24</c:v>
                </c:pt>
                <c:pt idx="6">
                  <c:v>апр.24</c:v>
                </c:pt>
                <c:pt idx="7">
                  <c:v>май.24</c:v>
                </c:pt>
                <c:pt idx="8">
                  <c:v>июн.24</c:v>
                </c:pt>
                <c:pt idx="9">
                  <c:v>июл.24</c:v>
                </c:pt>
                <c:pt idx="10">
                  <c:v>авг.24</c:v>
                </c:pt>
                <c:pt idx="11">
                  <c:v>сен.24</c:v>
                </c:pt>
                <c:pt idx="12">
                  <c:v>Итого</c:v>
                </c:pt>
              </c:strCache>
            </c:strRef>
          </c:cat>
          <c:val>
            <c:numRef>
              <c:f>Лист1!$C$3:$O$3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3</c:v>
                </c:pt>
                <c:pt idx="1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66-4CE6-A183-4470BEB004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axId val="1146187951"/>
        <c:axId val="31558367"/>
      </c:barChart>
      <c:catAx>
        <c:axId val="11461879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3000000" spcFirstLastPara="1" vertOverflow="ellipsis" wrap="square" anchor="ctr" anchorCtr="1"/>
          <a:lstStyle/>
          <a:p>
            <a:pPr>
              <a:defRPr sz="12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31558367"/>
        <c:crosses val="autoZero"/>
        <c:auto val="1"/>
        <c:lblAlgn val="ctr"/>
        <c:lblOffset val="100"/>
        <c:noMultiLvlLbl val="0"/>
      </c:catAx>
      <c:valAx>
        <c:axId val="31558367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 baseline="0">
                    <a:latin typeface="Century Gothic" panose="020B0502020202020204" pitchFamily="34" charset="0"/>
                  </a:rPr>
                  <a:t>Кол-во несоответствий, шт</a:t>
                </a:r>
                <a:endParaRPr lang="ru-RU" sz="800">
                  <a:latin typeface="Century Gothic" panose="020B0502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5.5394571437431268E-2"/>
              <c:y val="0.119368879216539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146187951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1527CB6EA444459ECA37F05D4ACA72" ma:contentTypeVersion="1" ma:contentTypeDescription="Создание документа." ma:contentTypeScope="" ma:versionID="77b313402aaadc88caee9f0aeefea314">
  <xsd:schema xmlns:xsd="http://www.w3.org/2001/XMLSchema" xmlns:xs="http://www.w3.org/2001/XMLSchema" xmlns:p="http://schemas.microsoft.com/office/2006/metadata/properties" xmlns:ns2="a7054f1e-8689-4bb7-8506-edc39edb28a0" targetNamespace="http://schemas.microsoft.com/office/2006/metadata/properties" ma:root="true" ma:fieldsID="010fa7ce3b983d8fb3693b3aa98a14ad" ns2:_="">
    <xsd:import namespace="a7054f1e-8689-4bb7-8506-edc39edb28a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54f1e-8689-4bb7-8506-edc39edb28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005AE-5E01-41DF-A6E9-218BB297C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54f1e-8689-4bb7-8506-edc39edb2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3E626-FECD-4363-9D2F-0FA3B9DB8B20}">
  <ds:schemaRefs>
    <ds:schemaRef ds:uri="http://www.w3.org/XML/1998/namespace"/>
    <ds:schemaRef ds:uri="http://purl.org/dc/terms/"/>
    <ds:schemaRef ds:uri="a7054f1e-8689-4bb7-8506-edc39edb28a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849D21-A956-4515-BFE7-25B984A72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7C6E4-868A-4C5F-9D72-1E96BEE9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2842</Words>
  <Characters>16200</Characters>
  <Application>Microsoft Office Word</Application>
  <DocSecurity>4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Попенкова Ольга Николаевна</cp:lastModifiedBy>
  <cp:revision>2</cp:revision>
  <dcterms:created xsi:type="dcterms:W3CDTF">2024-12-11T14:04:00Z</dcterms:created>
  <dcterms:modified xsi:type="dcterms:W3CDTF">2024-12-11T14:04:00Z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0x0101000A1527CB6EA444459ECA37F05D4ACA72</vt:lpwstr>
  </property>
</Properties>
</file>